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82CC" w14:textId="0925FFEC" w:rsidR="00FE067E" w:rsidRPr="005B248C" w:rsidRDefault="000B3A83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C30D" wp14:editId="3F1EF29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6BBD8" w14:textId="5793B043" w:rsidR="000B3A83" w:rsidRPr="000B3A83" w:rsidRDefault="000B3A83" w:rsidP="000B3A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B3A8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C30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4D16BBD8" w14:textId="5793B043" w:rsidR="000B3A83" w:rsidRPr="000B3A83" w:rsidRDefault="000B3A83" w:rsidP="000B3A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B3A8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B248C">
        <w:rPr>
          <w:color w:val="auto"/>
        </w:rPr>
        <w:t>WEST virginia legislature</w:t>
      </w:r>
    </w:p>
    <w:p w14:paraId="12DAA7AD" w14:textId="65480D5D" w:rsidR="00CD36CF" w:rsidRPr="005B248C" w:rsidRDefault="00470D6E" w:rsidP="00F35C12">
      <w:pPr>
        <w:pStyle w:val="TitlePageSession"/>
        <w:rPr>
          <w:color w:val="auto"/>
        </w:rPr>
      </w:pPr>
      <w:r w:rsidRPr="005B248C">
        <w:rPr>
          <w:color w:val="auto"/>
        </w:rPr>
        <w:t>20</w:t>
      </w:r>
      <w:r w:rsidR="007C2B4B" w:rsidRPr="005B248C">
        <w:rPr>
          <w:color w:val="auto"/>
        </w:rPr>
        <w:t>2</w:t>
      </w:r>
      <w:r w:rsidR="003D6739" w:rsidRPr="005B248C">
        <w:rPr>
          <w:color w:val="auto"/>
        </w:rPr>
        <w:t>3</w:t>
      </w:r>
      <w:r w:rsidR="00CD36CF" w:rsidRPr="005B248C">
        <w:rPr>
          <w:color w:val="auto"/>
        </w:rPr>
        <w:t xml:space="preserve"> regular session</w:t>
      </w:r>
    </w:p>
    <w:p w14:paraId="695F49F9" w14:textId="77777777" w:rsidR="00CD36CF" w:rsidRPr="005B248C" w:rsidRDefault="004A52AC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2123180D28406B91C5B89119E98462"/>
          </w:placeholder>
          <w:text/>
        </w:sdtPr>
        <w:sdtEndPr/>
        <w:sdtContent>
          <w:r w:rsidR="008C4888" w:rsidRPr="005B248C">
            <w:rPr>
              <w:color w:val="auto"/>
            </w:rPr>
            <w:t>Introduced</w:t>
          </w:r>
        </w:sdtContent>
      </w:sdt>
    </w:p>
    <w:p w14:paraId="07A5C328" w14:textId="03FB1984" w:rsidR="00CD36CF" w:rsidRPr="005B248C" w:rsidRDefault="004A52AC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1650E0769074ACEB767DF92F7FC1CD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7380" w:rsidRPr="005B248C">
            <w:rPr>
              <w:color w:val="auto"/>
            </w:rPr>
            <w:t>Senate</w:t>
          </w:r>
        </w:sdtContent>
      </w:sdt>
      <w:r w:rsidR="00303684" w:rsidRPr="005B248C">
        <w:rPr>
          <w:color w:val="auto"/>
        </w:rPr>
        <w:t xml:space="preserve"> </w:t>
      </w:r>
      <w:r w:rsidR="00E379D8" w:rsidRPr="005B248C">
        <w:rPr>
          <w:color w:val="auto"/>
        </w:rPr>
        <w:t>Bill</w:t>
      </w:r>
      <w:r w:rsidR="00376062" w:rsidRPr="005B248C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353E344E7D244D6C959CD1D73D765BBD"/>
          </w:placeholder>
          <w:text/>
        </w:sdtPr>
        <w:sdtEndPr/>
        <w:sdtContent>
          <w:r w:rsidR="00A84F2D">
            <w:rPr>
              <w:color w:val="auto"/>
            </w:rPr>
            <w:t>255</w:t>
          </w:r>
        </w:sdtContent>
      </w:sdt>
    </w:p>
    <w:p w14:paraId="7D3C8602" w14:textId="45CC7A11" w:rsidR="00CD36CF" w:rsidRPr="005B248C" w:rsidRDefault="00CD36CF" w:rsidP="00F35C12">
      <w:pPr>
        <w:pStyle w:val="Sponsors"/>
        <w:rPr>
          <w:color w:val="auto"/>
        </w:rPr>
      </w:pPr>
      <w:r w:rsidRPr="005B248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8FC576F92ED44C5BAE7B915A44F4D7E"/>
          </w:placeholder>
          <w:text w:multiLine="1"/>
        </w:sdtPr>
        <w:sdtEndPr/>
        <w:sdtContent>
          <w:r w:rsidR="002279EF" w:rsidRPr="005B248C">
            <w:rPr>
              <w:color w:val="auto"/>
            </w:rPr>
            <w:t>Senator</w:t>
          </w:r>
          <w:r w:rsidR="004A52AC">
            <w:rPr>
              <w:color w:val="auto"/>
            </w:rPr>
            <w:t>s</w:t>
          </w:r>
          <w:r w:rsidR="002279EF" w:rsidRPr="005B248C">
            <w:rPr>
              <w:color w:val="auto"/>
            </w:rPr>
            <w:t xml:space="preserve"> Maynard</w:t>
          </w:r>
          <w:r w:rsidR="004A52AC">
            <w:rPr>
              <w:color w:val="auto"/>
            </w:rPr>
            <w:t xml:space="preserve"> and Karnes</w:t>
          </w:r>
        </w:sdtContent>
      </w:sdt>
    </w:p>
    <w:p w14:paraId="63000DF7" w14:textId="54A54916" w:rsidR="00E831B3" w:rsidRPr="005B248C" w:rsidRDefault="00CD36CF" w:rsidP="004F6881">
      <w:pPr>
        <w:pStyle w:val="References"/>
        <w:rPr>
          <w:color w:val="auto"/>
        </w:rPr>
      </w:pPr>
      <w:r w:rsidRPr="005B248C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CDBDCA896655484FA598C00D84D7B958"/>
          </w:placeholder>
          <w:text w:multiLine="1"/>
        </w:sdtPr>
        <w:sdtEndPr/>
        <w:sdtContent>
          <w:r w:rsidR="004F6881" w:rsidRPr="005B248C">
            <w:rPr>
              <w:rFonts w:eastAsiaTheme="minorHAnsi"/>
              <w:color w:val="auto"/>
              <w:sz w:val="22"/>
            </w:rPr>
            <w:t>Introduced</w:t>
          </w:r>
          <w:r w:rsidR="00A84F2D">
            <w:rPr>
              <w:rFonts w:eastAsiaTheme="minorHAnsi"/>
              <w:color w:val="auto"/>
              <w:sz w:val="22"/>
            </w:rPr>
            <w:t xml:space="preserve"> January 17, 2023</w:t>
          </w:r>
          <w:r w:rsidR="004F6881" w:rsidRPr="005B248C">
            <w:rPr>
              <w:rFonts w:eastAsiaTheme="minorHAnsi"/>
              <w:color w:val="auto"/>
              <w:sz w:val="22"/>
            </w:rPr>
            <w:t>;</w:t>
          </w:r>
          <w:r w:rsidR="00046F25" w:rsidRPr="005B248C">
            <w:rPr>
              <w:rFonts w:eastAsiaTheme="minorHAnsi"/>
              <w:color w:val="auto"/>
              <w:sz w:val="22"/>
            </w:rPr>
            <w:t xml:space="preserve"> </w:t>
          </w:r>
          <w:r w:rsidR="004F6881" w:rsidRPr="005B248C">
            <w:rPr>
              <w:rFonts w:eastAsiaTheme="minorHAnsi"/>
              <w:color w:val="auto"/>
              <w:sz w:val="22"/>
            </w:rPr>
            <w:t>referred</w:t>
          </w:r>
          <w:r w:rsidR="004F6881" w:rsidRPr="005B248C">
            <w:rPr>
              <w:rFonts w:eastAsiaTheme="minorHAnsi"/>
              <w:color w:val="auto"/>
              <w:sz w:val="22"/>
            </w:rPr>
            <w:br/>
            <w:t>to the Committee on</w:t>
          </w:r>
        </w:sdtContent>
      </w:sdt>
      <w:r w:rsidR="003C34BD">
        <w:rPr>
          <w:rFonts w:eastAsiaTheme="minorHAnsi"/>
          <w:color w:val="auto"/>
          <w:sz w:val="22"/>
        </w:rPr>
        <w:t xml:space="preserve"> Health and Human Resources; and then to the Committee on Finance</w:t>
      </w:r>
      <w:r w:rsidRPr="005B248C">
        <w:rPr>
          <w:color w:val="auto"/>
        </w:rPr>
        <w:t>]</w:t>
      </w:r>
    </w:p>
    <w:p w14:paraId="1424B046" w14:textId="4FBAA715" w:rsidR="00303684" w:rsidRPr="005B248C" w:rsidRDefault="0000526A" w:rsidP="00F35C12">
      <w:pPr>
        <w:pStyle w:val="TitleSection"/>
        <w:rPr>
          <w:color w:val="auto"/>
        </w:rPr>
      </w:pPr>
      <w:r w:rsidRPr="005B248C">
        <w:rPr>
          <w:color w:val="auto"/>
        </w:rPr>
        <w:lastRenderedPageBreak/>
        <w:t>A BILL</w:t>
      </w:r>
      <w:r w:rsidR="002279EF" w:rsidRPr="005B248C">
        <w:rPr>
          <w:color w:val="auto"/>
        </w:rPr>
        <w:t xml:space="preserve"> to amend the Code of West Virginia,1931, as amended, by adding thereto a new article, designated §16-3E-1, §16-3E-2, §16-3E-3, §16-3E-4, §16-3E-5, and §16-3E-6, all relating to informed consent for vaccinations; providing a short title; defining terms; prohibiting discrimination against patients for declining or delaying vaccines; establishing prohibited activities; creating rights for patients; and establishing monetary penalties and revocation of licensure for violations.</w:t>
      </w:r>
    </w:p>
    <w:p w14:paraId="5E8B245A" w14:textId="77777777" w:rsidR="00303684" w:rsidRPr="005B248C" w:rsidRDefault="00303684" w:rsidP="00F35C12">
      <w:pPr>
        <w:pStyle w:val="EnactingClause"/>
        <w:rPr>
          <w:color w:val="auto"/>
        </w:rPr>
        <w:sectPr w:rsidR="00303684" w:rsidRPr="005B248C" w:rsidSect="00EF05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B248C">
        <w:rPr>
          <w:color w:val="auto"/>
        </w:rPr>
        <w:t>Be it enacted by the Legislature of West Virginia:</w:t>
      </w:r>
    </w:p>
    <w:p w14:paraId="5B0B3F9D" w14:textId="77777777" w:rsidR="002279EF" w:rsidRPr="005B248C" w:rsidRDefault="002279EF" w:rsidP="002279EF">
      <w:pPr>
        <w:pStyle w:val="ArticleHeading"/>
        <w:rPr>
          <w:color w:val="auto"/>
          <w:u w:val="single"/>
        </w:rPr>
      </w:pPr>
      <w:r w:rsidRPr="005B248C">
        <w:rPr>
          <w:color w:val="auto"/>
          <w:u w:val="single"/>
        </w:rPr>
        <w:t>article 3E. informed consent for vaccinations.</w:t>
      </w:r>
    </w:p>
    <w:p w14:paraId="59945841" w14:textId="77777777" w:rsidR="002279EF" w:rsidRPr="005B248C" w:rsidRDefault="002279EF" w:rsidP="002279EF">
      <w:pPr>
        <w:pStyle w:val="SectionHeading"/>
        <w:rPr>
          <w:color w:val="auto"/>
          <w:u w:val="single"/>
        </w:rPr>
        <w:sectPr w:rsidR="002279EF" w:rsidRPr="005B248C" w:rsidSect="00EF05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B248C">
        <w:rPr>
          <w:color w:val="auto"/>
          <w:u w:val="single"/>
        </w:rPr>
        <w:t>§16-3E-1. Short title.</w:t>
      </w:r>
    </w:p>
    <w:p w14:paraId="2B0A96DF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0" w:name="1.06"/>
      <w:r w:rsidRPr="005B248C">
        <w:rPr>
          <w:color w:val="auto"/>
          <w:u w:val="single"/>
        </w:rPr>
        <w:t>This article shall be known and may be cited as the Informed</w:t>
      </w:r>
      <w:bookmarkEnd w:id="0"/>
      <w:r w:rsidRPr="005B248C">
        <w:rPr>
          <w:color w:val="auto"/>
          <w:u w:val="single"/>
        </w:rPr>
        <w:t xml:space="preserve"> </w:t>
      </w:r>
      <w:bookmarkStart w:id="1" w:name="1.07"/>
      <w:r w:rsidRPr="005B248C">
        <w:rPr>
          <w:color w:val="auto"/>
          <w:u w:val="single"/>
        </w:rPr>
        <w:t>Consent for Vaccinations Protection Act.</w:t>
      </w:r>
      <w:bookmarkEnd w:id="1"/>
    </w:p>
    <w:p w14:paraId="504ABA02" w14:textId="77777777" w:rsidR="002279EF" w:rsidRPr="005B248C" w:rsidRDefault="002279EF" w:rsidP="002279EF">
      <w:pPr>
        <w:pStyle w:val="SectionHeading"/>
        <w:rPr>
          <w:color w:val="auto"/>
          <w:u w:val="single"/>
        </w:rPr>
      </w:pPr>
      <w:r w:rsidRPr="005B248C">
        <w:rPr>
          <w:color w:val="auto"/>
          <w:u w:val="single"/>
        </w:rPr>
        <w:t>§16-3E-2. Definitions.</w:t>
      </w:r>
    </w:p>
    <w:p w14:paraId="5DCEC620" w14:textId="77777777" w:rsidR="002279EF" w:rsidRPr="005B248C" w:rsidRDefault="002279EF" w:rsidP="002279EF">
      <w:pPr>
        <w:pStyle w:val="SectionBody"/>
        <w:rPr>
          <w:color w:val="auto"/>
          <w:u w:val="single"/>
        </w:rPr>
        <w:sectPr w:rsidR="002279EF" w:rsidRPr="005B248C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2" w:name="1.09"/>
    </w:p>
    <w:p w14:paraId="6093ACF0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r w:rsidRPr="005B248C">
        <w:rPr>
          <w:color w:val="auto"/>
          <w:u w:val="single"/>
        </w:rPr>
        <w:t>As used in this article:</w:t>
      </w:r>
      <w:bookmarkEnd w:id="2"/>
    </w:p>
    <w:p w14:paraId="1C5E61EF" w14:textId="4F0E2814" w:rsidR="002279EF" w:rsidRPr="005B248C" w:rsidRDefault="00514A64" w:rsidP="002279EF">
      <w:pPr>
        <w:pStyle w:val="SectionBody"/>
        <w:rPr>
          <w:color w:val="auto"/>
          <w:u w:val="single"/>
        </w:rPr>
      </w:pPr>
      <w:bookmarkStart w:id="3" w:name="1.12"/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>Department</w:t>
      </w:r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 xml:space="preserve"> means the Department of Health and Human Resources</w:t>
      </w:r>
      <w:bookmarkEnd w:id="3"/>
      <w:r w:rsidR="002279EF" w:rsidRPr="005B248C">
        <w:rPr>
          <w:color w:val="auto"/>
          <w:u w:val="single"/>
        </w:rPr>
        <w:t>;</w:t>
      </w:r>
    </w:p>
    <w:p w14:paraId="6BDFD321" w14:textId="4319C4F1" w:rsidR="002279EF" w:rsidRPr="005B248C" w:rsidRDefault="00514A64" w:rsidP="002279EF">
      <w:pPr>
        <w:pStyle w:val="SectionBody"/>
        <w:rPr>
          <w:color w:val="auto"/>
          <w:u w:val="single"/>
        </w:rPr>
      </w:pPr>
      <w:bookmarkStart w:id="4" w:name="1.13"/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>Emergency medical services provider</w:t>
      </w:r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 xml:space="preserve"> means that term as defined </w:t>
      </w:r>
      <w:bookmarkEnd w:id="4"/>
      <w:r w:rsidR="002279EF" w:rsidRPr="005B248C">
        <w:rPr>
          <w:color w:val="auto"/>
          <w:u w:val="single"/>
        </w:rPr>
        <w:t>in §16-4C-3 of this code;</w:t>
      </w:r>
    </w:p>
    <w:p w14:paraId="04B399DE" w14:textId="2B688C0A" w:rsidR="002279EF" w:rsidRPr="005B248C" w:rsidRDefault="00514A64" w:rsidP="002279EF">
      <w:pPr>
        <w:pStyle w:val="SectionBody"/>
        <w:rPr>
          <w:color w:val="auto"/>
          <w:u w:val="single"/>
        </w:rPr>
      </w:pPr>
      <w:bookmarkStart w:id="5" w:name="1.15"/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>Health care facility</w:t>
      </w:r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 xml:space="preserve"> means this term as defined in §</w:t>
      </w:r>
      <w:bookmarkEnd w:id="5"/>
      <w:r w:rsidR="002279EF" w:rsidRPr="005B248C">
        <w:rPr>
          <w:color w:val="auto"/>
          <w:u w:val="single"/>
        </w:rPr>
        <w:t>16-2D-2 of this code;</w:t>
      </w:r>
    </w:p>
    <w:p w14:paraId="79229D4E" w14:textId="5DE1106B" w:rsidR="002279EF" w:rsidRPr="005B248C" w:rsidRDefault="00514A64" w:rsidP="002279EF">
      <w:pPr>
        <w:pStyle w:val="SectionBody"/>
        <w:rPr>
          <w:color w:val="auto"/>
          <w:u w:val="single"/>
        </w:rPr>
      </w:pPr>
      <w:bookmarkStart w:id="6" w:name="1.18"/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>Health care practitioner</w:t>
      </w:r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 xml:space="preserve"> means that term as defined in </w:t>
      </w:r>
      <w:bookmarkEnd w:id="6"/>
      <w:r w:rsidR="002279EF" w:rsidRPr="005B248C">
        <w:rPr>
          <w:color w:val="auto"/>
          <w:u w:val="single"/>
        </w:rPr>
        <w:t>§16-1A-3 of this code;</w:t>
      </w:r>
    </w:p>
    <w:p w14:paraId="3FF9BA5D" w14:textId="4168E265" w:rsidR="002279EF" w:rsidRPr="005B248C" w:rsidRDefault="00514A64" w:rsidP="002279EF">
      <w:pPr>
        <w:pStyle w:val="SectionBody"/>
        <w:rPr>
          <w:color w:val="auto"/>
          <w:u w:val="single"/>
        </w:rPr>
      </w:pPr>
      <w:bookmarkStart w:id="7" w:name="2.03"/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>Informed consent</w:t>
      </w:r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 xml:space="preserve"> means the right of all people to be fully</w:t>
      </w:r>
      <w:bookmarkEnd w:id="7"/>
      <w:r w:rsidR="002279EF" w:rsidRPr="005B248C">
        <w:rPr>
          <w:color w:val="auto"/>
          <w:u w:val="single"/>
        </w:rPr>
        <w:t xml:space="preserve"> </w:t>
      </w:r>
      <w:bookmarkStart w:id="8" w:name="2.04"/>
      <w:r w:rsidR="002279EF" w:rsidRPr="005B248C">
        <w:rPr>
          <w:color w:val="auto"/>
          <w:u w:val="single"/>
        </w:rPr>
        <w:t>informed about the risks and benefits of a medical intervention</w:t>
      </w:r>
      <w:bookmarkEnd w:id="8"/>
      <w:r w:rsidR="002279EF" w:rsidRPr="005B248C">
        <w:rPr>
          <w:color w:val="auto"/>
          <w:u w:val="single"/>
        </w:rPr>
        <w:t xml:space="preserve"> </w:t>
      </w:r>
      <w:bookmarkStart w:id="9" w:name="2.05"/>
      <w:r w:rsidR="002279EF" w:rsidRPr="005B248C">
        <w:rPr>
          <w:color w:val="auto"/>
          <w:u w:val="single"/>
        </w:rPr>
        <w:t>and free to make a voluntary decision on that intervention</w:t>
      </w:r>
      <w:bookmarkEnd w:id="9"/>
      <w:r w:rsidR="002279EF" w:rsidRPr="005B248C">
        <w:rPr>
          <w:color w:val="auto"/>
          <w:u w:val="single"/>
        </w:rPr>
        <w:t xml:space="preserve"> </w:t>
      </w:r>
      <w:bookmarkStart w:id="10" w:name="2.06"/>
      <w:r w:rsidR="002279EF" w:rsidRPr="005B248C">
        <w:rPr>
          <w:color w:val="auto"/>
          <w:u w:val="single"/>
        </w:rPr>
        <w:t>without being coerced, threatened, or punished for the decision</w:t>
      </w:r>
      <w:bookmarkEnd w:id="10"/>
      <w:r w:rsidR="002279EF" w:rsidRPr="005B248C">
        <w:rPr>
          <w:color w:val="auto"/>
          <w:u w:val="single"/>
        </w:rPr>
        <w:t>; and</w:t>
      </w:r>
    </w:p>
    <w:p w14:paraId="6A6F5388" w14:textId="5B2F4EF8" w:rsidR="002279EF" w:rsidRPr="005B248C" w:rsidRDefault="00514A64" w:rsidP="002279EF">
      <w:pPr>
        <w:pStyle w:val="SectionBody"/>
        <w:rPr>
          <w:color w:val="auto"/>
          <w:u w:val="single"/>
        </w:rPr>
      </w:pPr>
      <w:bookmarkStart w:id="11" w:name="2.07"/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>License</w:t>
      </w:r>
      <w:r w:rsidRPr="005B248C">
        <w:rPr>
          <w:color w:val="auto"/>
          <w:u w:val="single"/>
        </w:rPr>
        <w:t>"</w:t>
      </w:r>
      <w:r w:rsidR="002279EF" w:rsidRPr="005B248C">
        <w:rPr>
          <w:color w:val="auto"/>
          <w:u w:val="single"/>
        </w:rPr>
        <w:t xml:space="preserve"> means a health care practitioner license issued by the</w:t>
      </w:r>
      <w:bookmarkEnd w:id="11"/>
      <w:r w:rsidR="002279EF" w:rsidRPr="005B248C">
        <w:rPr>
          <w:color w:val="auto"/>
          <w:u w:val="single"/>
        </w:rPr>
        <w:t xml:space="preserve"> </w:t>
      </w:r>
      <w:bookmarkStart w:id="12" w:name="2.08"/>
      <w:r w:rsidR="002279EF" w:rsidRPr="005B248C">
        <w:rPr>
          <w:color w:val="auto"/>
          <w:u w:val="single"/>
        </w:rPr>
        <w:t>Department of Health and Human Resources or a health care facility license issued by</w:t>
      </w:r>
      <w:bookmarkEnd w:id="12"/>
      <w:r w:rsidR="002279EF" w:rsidRPr="005B248C">
        <w:rPr>
          <w:color w:val="auto"/>
          <w:u w:val="single"/>
        </w:rPr>
        <w:t xml:space="preserve"> </w:t>
      </w:r>
      <w:bookmarkStart w:id="13" w:name="2.09"/>
      <w:r w:rsidR="002279EF" w:rsidRPr="005B248C">
        <w:rPr>
          <w:color w:val="auto"/>
          <w:u w:val="single"/>
        </w:rPr>
        <w:t>the Department of Health and Human Resources.</w:t>
      </w:r>
      <w:bookmarkEnd w:id="13"/>
    </w:p>
    <w:p w14:paraId="4BE468C3" w14:textId="77777777" w:rsidR="002279EF" w:rsidRPr="005B248C" w:rsidRDefault="002279EF" w:rsidP="002279EF">
      <w:pPr>
        <w:pStyle w:val="SectionHeading"/>
        <w:rPr>
          <w:color w:val="auto"/>
          <w:u w:val="single"/>
        </w:rPr>
      </w:pPr>
      <w:r w:rsidRPr="005B248C">
        <w:rPr>
          <w:color w:val="auto"/>
          <w:u w:val="single"/>
        </w:rPr>
        <w:t>§16-3E-3. Vaccination nondiscrimination.</w:t>
      </w:r>
    </w:p>
    <w:p w14:paraId="1493F14F" w14:textId="77777777" w:rsidR="002279EF" w:rsidRPr="005B248C" w:rsidRDefault="002279EF" w:rsidP="002279EF">
      <w:pPr>
        <w:pStyle w:val="SectionBody"/>
        <w:rPr>
          <w:color w:val="auto"/>
          <w:u w:val="single"/>
        </w:rPr>
        <w:sectPr w:rsidR="002279EF" w:rsidRPr="005B248C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A9D2FD4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14" w:name="6.25"/>
      <w:bookmarkStart w:id="15" w:name="2.11"/>
      <w:r w:rsidRPr="005B248C">
        <w:rPr>
          <w:color w:val="auto"/>
          <w:u w:val="single"/>
        </w:rPr>
        <w:t xml:space="preserve">(a) </w:t>
      </w:r>
      <w:bookmarkEnd w:id="14"/>
      <w:r w:rsidRPr="005B248C">
        <w:rPr>
          <w:i/>
          <w:iCs/>
          <w:color w:val="auto"/>
          <w:u w:val="single"/>
        </w:rPr>
        <w:t>Prohibition against discrimination</w:t>
      </w:r>
      <w:r w:rsidRPr="005B248C">
        <w:rPr>
          <w:color w:val="auto"/>
          <w:u w:val="single"/>
        </w:rPr>
        <w:t>. -- A health care</w:t>
      </w:r>
      <w:bookmarkEnd w:id="15"/>
      <w:r w:rsidRPr="005B248C">
        <w:rPr>
          <w:color w:val="auto"/>
          <w:u w:val="single"/>
        </w:rPr>
        <w:t xml:space="preserve"> </w:t>
      </w:r>
      <w:bookmarkStart w:id="16" w:name="2.12"/>
      <w:r w:rsidRPr="005B248C">
        <w:rPr>
          <w:color w:val="auto"/>
          <w:u w:val="single"/>
        </w:rPr>
        <w:t xml:space="preserve">practitioner or a health care facility </w:t>
      </w:r>
      <w:r w:rsidRPr="005B248C">
        <w:rPr>
          <w:color w:val="auto"/>
          <w:u w:val="single"/>
        </w:rPr>
        <w:lastRenderedPageBreak/>
        <w:t>may not discriminate</w:t>
      </w:r>
      <w:bookmarkEnd w:id="16"/>
      <w:r w:rsidRPr="005B248C">
        <w:rPr>
          <w:color w:val="auto"/>
          <w:u w:val="single"/>
        </w:rPr>
        <w:t xml:space="preserve"> </w:t>
      </w:r>
      <w:bookmarkStart w:id="17" w:name="2.13"/>
      <w:r w:rsidRPr="005B248C">
        <w:rPr>
          <w:color w:val="auto"/>
          <w:u w:val="single"/>
        </w:rPr>
        <w:t>against a patient or parent or guardian of a patient based</w:t>
      </w:r>
      <w:bookmarkEnd w:id="17"/>
      <w:r w:rsidRPr="005B248C">
        <w:rPr>
          <w:color w:val="auto"/>
          <w:u w:val="single"/>
        </w:rPr>
        <w:t xml:space="preserve"> </w:t>
      </w:r>
      <w:bookmarkStart w:id="18" w:name="2.14"/>
      <w:r w:rsidRPr="005B248C">
        <w:rPr>
          <w:color w:val="auto"/>
          <w:u w:val="single"/>
        </w:rPr>
        <w:t>solely upon a patient or parent or guardian of a patient</w:t>
      </w:r>
      <w:bookmarkEnd w:id="18"/>
      <w:r w:rsidRPr="005B248C">
        <w:rPr>
          <w:color w:val="auto"/>
          <w:u w:val="single"/>
        </w:rPr>
        <w:t xml:space="preserve"> </w:t>
      </w:r>
      <w:bookmarkStart w:id="19" w:name="2.15"/>
      <w:r w:rsidRPr="005B248C">
        <w:rPr>
          <w:color w:val="auto"/>
          <w:u w:val="single"/>
        </w:rPr>
        <w:t>choosing to delay or decline a vaccination. Exercising the right</w:t>
      </w:r>
      <w:bookmarkEnd w:id="19"/>
      <w:r w:rsidRPr="005B248C">
        <w:rPr>
          <w:color w:val="auto"/>
          <w:u w:val="single"/>
        </w:rPr>
        <w:t xml:space="preserve"> </w:t>
      </w:r>
      <w:bookmarkStart w:id="20" w:name="2.16"/>
      <w:r w:rsidRPr="005B248C">
        <w:rPr>
          <w:color w:val="auto"/>
          <w:u w:val="single"/>
        </w:rPr>
        <w:t>to informed consent by delaying or declining vaccinations under</w:t>
      </w:r>
      <w:bookmarkEnd w:id="20"/>
      <w:r w:rsidRPr="005B248C">
        <w:rPr>
          <w:color w:val="auto"/>
          <w:u w:val="single"/>
        </w:rPr>
        <w:t xml:space="preserve"> </w:t>
      </w:r>
      <w:bookmarkStart w:id="21" w:name="2.17"/>
      <w:r w:rsidRPr="005B248C">
        <w:rPr>
          <w:color w:val="auto"/>
          <w:u w:val="single"/>
        </w:rPr>
        <w:t>this article may not be the reason for a patient or family member of</w:t>
      </w:r>
      <w:bookmarkEnd w:id="21"/>
      <w:r w:rsidRPr="005B248C">
        <w:rPr>
          <w:color w:val="auto"/>
          <w:u w:val="single"/>
        </w:rPr>
        <w:t xml:space="preserve"> </w:t>
      </w:r>
      <w:bookmarkStart w:id="22" w:name="2.18"/>
      <w:r w:rsidRPr="005B248C">
        <w:rPr>
          <w:color w:val="auto"/>
          <w:u w:val="single"/>
        </w:rPr>
        <w:t>a patient to be dismissed from a practice or lose medical</w:t>
      </w:r>
      <w:bookmarkEnd w:id="22"/>
      <w:r w:rsidRPr="005B248C">
        <w:rPr>
          <w:color w:val="auto"/>
          <w:u w:val="single"/>
        </w:rPr>
        <w:t xml:space="preserve"> </w:t>
      </w:r>
      <w:bookmarkStart w:id="23" w:name="2.19"/>
      <w:r w:rsidRPr="005B248C">
        <w:rPr>
          <w:color w:val="auto"/>
          <w:u w:val="single"/>
        </w:rPr>
        <w:t>privileges or benefits.</w:t>
      </w:r>
      <w:bookmarkEnd w:id="23"/>
    </w:p>
    <w:p w14:paraId="4B40A079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24" w:name="8.10"/>
      <w:bookmarkStart w:id="25" w:name="2.20"/>
      <w:r w:rsidRPr="005B248C">
        <w:rPr>
          <w:color w:val="auto"/>
          <w:u w:val="single"/>
        </w:rPr>
        <w:t xml:space="preserve">(b) </w:t>
      </w:r>
      <w:bookmarkEnd w:id="24"/>
      <w:r w:rsidRPr="005B248C">
        <w:rPr>
          <w:i/>
          <w:iCs/>
          <w:color w:val="auto"/>
          <w:u w:val="single"/>
        </w:rPr>
        <w:t>Prohibition against harassment</w:t>
      </w:r>
      <w:r w:rsidRPr="005B248C">
        <w:rPr>
          <w:color w:val="auto"/>
          <w:u w:val="single"/>
        </w:rPr>
        <w:t>. -- A health care</w:t>
      </w:r>
      <w:bookmarkEnd w:id="25"/>
      <w:r w:rsidRPr="005B248C">
        <w:rPr>
          <w:color w:val="auto"/>
          <w:u w:val="single"/>
        </w:rPr>
        <w:t xml:space="preserve"> </w:t>
      </w:r>
      <w:bookmarkStart w:id="26" w:name="2.21"/>
      <w:r w:rsidRPr="005B248C">
        <w:rPr>
          <w:color w:val="auto"/>
          <w:u w:val="single"/>
        </w:rPr>
        <w:t>practitioner or health care facility may not harass, coerce,</w:t>
      </w:r>
      <w:bookmarkEnd w:id="26"/>
      <w:r w:rsidRPr="005B248C">
        <w:rPr>
          <w:color w:val="auto"/>
          <w:u w:val="single"/>
        </w:rPr>
        <w:t xml:space="preserve"> </w:t>
      </w:r>
      <w:bookmarkStart w:id="27" w:name="2.22"/>
      <w:r w:rsidRPr="005B248C">
        <w:rPr>
          <w:color w:val="auto"/>
          <w:u w:val="single"/>
        </w:rPr>
        <w:t>scold or threaten a patient or parent or guardian of a patient</w:t>
      </w:r>
      <w:bookmarkEnd w:id="27"/>
      <w:r w:rsidRPr="005B248C">
        <w:rPr>
          <w:color w:val="auto"/>
          <w:u w:val="single"/>
        </w:rPr>
        <w:t xml:space="preserve"> </w:t>
      </w:r>
      <w:bookmarkStart w:id="28" w:name="2.23"/>
      <w:r w:rsidRPr="005B248C">
        <w:rPr>
          <w:color w:val="auto"/>
          <w:u w:val="single"/>
        </w:rPr>
        <w:t>for exercising the right to delay or decline a vaccination under</w:t>
      </w:r>
      <w:bookmarkEnd w:id="28"/>
      <w:r w:rsidRPr="005B248C">
        <w:rPr>
          <w:color w:val="auto"/>
          <w:u w:val="single"/>
        </w:rPr>
        <w:t xml:space="preserve"> </w:t>
      </w:r>
      <w:bookmarkStart w:id="29" w:name="2.24"/>
      <w:r w:rsidRPr="005B248C">
        <w:rPr>
          <w:color w:val="auto"/>
          <w:u w:val="single"/>
        </w:rPr>
        <w:t>this</w:t>
      </w:r>
      <w:bookmarkEnd w:id="29"/>
      <w:r w:rsidRPr="005B248C">
        <w:rPr>
          <w:color w:val="auto"/>
          <w:u w:val="single"/>
        </w:rPr>
        <w:t xml:space="preserve"> article. This provision does not prohibit the health care practitioner or health care facility from providing vaccine related information to the patient or parent or guardian of a patient.</w:t>
      </w:r>
    </w:p>
    <w:p w14:paraId="09590E3D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30" w:name="2.25"/>
      <w:r w:rsidRPr="005B248C">
        <w:rPr>
          <w:color w:val="auto"/>
          <w:u w:val="single"/>
        </w:rPr>
        <w:t xml:space="preserve">(c) </w:t>
      </w:r>
      <w:r w:rsidRPr="005B248C">
        <w:rPr>
          <w:i/>
          <w:iCs/>
          <w:color w:val="auto"/>
          <w:u w:val="single"/>
        </w:rPr>
        <w:t>Health insurer</w:t>
      </w:r>
      <w:r w:rsidRPr="005B248C">
        <w:rPr>
          <w:color w:val="auto"/>
          <w:u w:val="single"/>
        </w:rPr>
        <w:t>. -- An insurer issuing any type of</w:t>
      </w:r>
      <w:bookmarkEnd w:id="30"/>
      <w:r w:rsidRPr="005B248C">
        <w:rPr>
          <w:color w:val="auto"/>
          <w:u w:val="single"/>
        </w:rPr>
        <w:t xml:space="preserve"> </w:t>
      </w:r>
      <w:bookmarkStart w:id="31" w:name="2.26"/>
      <w:r w:rsidRPr="005B248C">
        <w:rPr>
          <w:color w:val="auto"/>
          <w:u w:val="single"/>
        </w:rPr>
        <w:t>insurance policy may not deny coverage, increase a premium or</w:t>
      </w:r>
      <w:bookmarkEnd w:id="31"/>
      <w:r w:rsidRPr="005B248C">
        <w:rPr>
          <w:color w:val="auto"/>
          <w:u w:val="single"/>
        </w:rPr>
        <w:t xml:space="preserve"> </w:t>
      </w:r>
      <w:bookmarkStart w:id="32" w:name="2.27"/>
      <w:r w:rsidRPr="005B248C">
        <w:rPr>
          <w:color w:val="auto"/>
          <w:u w:val="single"/>
        </w:rPr>
        <w:t>otherwise discriminate against an insured or applicant for</w:t>
      </w:r>
      <w:bookmarkEnd w:id="32"/>
      <w:r w:rsidRPr="005B248C">
        <w:rPr>
          <w:color w:val="auto"/>
          <w:u w:val="single"/>
        </w:rPr>
        <w:t xml:space="preserve"> </w:t>
      </w:r>
      <w:bookmarkStart w:id="33" w:name="2.28"/>
      <w:r w:rsidRPr="005B248C">
        <w:rPr>
          <w:color w:val="auto"/>
          <w:u w:val="single"/>
        </w:rPr>
        <w:t>insurance based on the individual’s choice to delay or decline a</w:t>
      </w:r>
      <w:bookmarkEnd w:id="33"/>
      <w:r w:rsidRPr="005B248C">
        <w:rPr>
          <w:color w:val="auto"/>
          <w:u w:val="single"/>
        </w:rPr>
        <w:t xml:space="preserve"> </w:t>
      </w:r>
      <w:bookmarkStart w:id="34" w:name="2.29"/>
      <w:r w:rsidRPr="005B248C">
        <w:rPr>
          <w:color w:val="auto"/>
          <w:u w:val="single"/>
        </w:rPr>
        <w:t>vaccination for the individual or the individual’s child.</w:t>
      </w:r>
      <w:bookmarkEnd w:id="34"/>
    </w:p>
    <w:p w14:paraId="3883EA31" w14:textId="77777777" w:rsidR="002279EF" w:rsidRPr="005B248C" w:rsidRDefault="002279EF" w:rsidP="002279EF">
      <w:pPr>
        <w:pStyle w:val="SectionHeading"/>
        <w:rPr>
          <w:color w:val="auto"/>
          <w:u w:val="single"/>
        </w:rPr>
      </w:pPr>
      <w:r w:rsidRPr="005B248C">
        <w:rPr>
          <w:color w:val="auto"/>
          <w:u w:val="single"/>
        </w:rPr>
        <w:t>§16-3E-4. Prohibited activities.</w:t>
      </w:r>
    </w:p>
    <w:p w14:paraId="37BC1DD6" w14:textId="77777777" w:rsidR="002279EF" w:rsidRPr="005B248C" w:rsidRDefault="002279EF" w:rsidP="002279EF">
      <w:pPr>
        <w:pStyle w:val="SectionBody"/>
        <w:rPr>
          <w:color w:val="auto"/>
          <w:u w:val="single"/>
        </w:rPr>
        <w:sectPr w:rsidR="002279EF" w:rsidRPr="005B248C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46D171E2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35" w:name="3.01"/>
      <w:r w:rsidRPr="005B248C">
        <w:rPr>
          <w:color w:val="auto"/>
          <w:u w:val="single"/>
        </w:rPr>
        <w:t>(a</w:t>
      </w:r>
      <w:r w:rsidRPr="005B248C">
        <w:rPr>
          <w:i/>
          <w:iCs/>
          <w:color w:val="auto"/>
          <w:u w:val="single"/>
        </w:rPr>
        <w:t>) Limitation on payments</w:t>
      </w:r>
      <w:r w:rsidRPr="005B248C">
        <w:rPr>
          <w:color w:val="auto"/>
          <w:u w:val="single"/>
        </w:rPr>
        <w:t>. -- A health care practitioner</w:t>
      </w:r>
      <w:bookmarkEnd w:id="35"/>
      <w:r w:rsidRPr="005B248C">
        <w:rPr>
          <w:color w:val="auto"/>
          <w:u w:val="single"/>
        </w:rPr>
        <w:t xml:space="preserve"> </w:t>
      </w:r>
      <w:bookmarkStart w:id="36" w:name="3.02"/>
      <w:r w:rsidRPr="005B248C">
        <w:rPr>
          <w:color w:val="auto"/>
          <w:u w:val="single"/>
        </w:rPr>
        <w:t>or health care facility may not accept a monetary payment in the form of a bonus or</w:t>
      </w:r>
      <w:bookmarkEnd w:id="36"/>
      <w:r w:rsidRPr="005B248C">
        <w:rPr>
          <w:color w:val="auto"/>
          <w:u w:val="single"/>
        </w:rPr>
        <w:t xml:space="preserve"> </w:t>
      </w:r>
      <w:bookmarkStart w:id="37" w:name="3.03"/>
      <w:r w:rsidRPr="005B248C">
        <w:rPr>
          <w:color w:val="auto"/>
          <w:u w:val="single"/>
        </w:rPr>
        <w:t>other incentive from an insurance company or pharmaceutical</w:t>
      </w:r>
      <w:bookmarkEnd w:id="37"/>
      <w:r w:rsidRPr="005B248C">
        <w:rPr>
          <w:color w:val="auto"/>
          <w:u w:val="single"/>
        </w:rPr>
        <w:t xml:space="preserve"> </w:t>
      </w:r>
      <w:bookmarkStart w:id="38" w:name="3.04"/>
      <w:r w:rsidRPr="005B248C">
        <w:rPr>
          <w:color w:val="auto"/>
          <w:u w:val="single"/>
        </w:rPr>
        <w:t>company for patient vaccination.</w:t>
      </w:r>
      <w:bookmarkEnd w:id="38"/>
    </w:p>
    <w:p w14:paraId="6C0ACE74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39" w:name="3.05"/>
      <w:r w:rsidRPr="005B248C">
        <w:rPr>
          <w:color w:val="auto"/>
          <w:u w:val="single"/>
        </w:rPr>
        <w:t xml:space="preserve">(b) </w:t>
      </w:r>
      <w:r w:rsidRPr="005B248C">
        <w:rPr>
          <w:i/>
          <w:iCs/>
          <w:color w:val="auto"/>
          <w:u w:val="single"/>
        </w:rPr>
        <w:t>Requiring a waiver prohibited</w:t>
      </w:r>
      <w:r w:rsidRPr="005B248C">
        <w:rPr>
          <w:color w:val="auto"/>
          <w:u w:val="single"/>
        </w:rPr>
        <w:t>. -- A health care</w:t>
      </w:r>
      <w:bookmarkEnd w:id="39"/>
      <w:r w:rsidRPr="005B248C">
        <w:rPr>
          <w:color w:val="auto"/>
          <w:u w:val="single"/>
        </w:rPr>
        <w:t xml:space="preserve"> </w:t>
      </w:r>
      <w:bookmarkStart w:id="40" w:name="3.06"/>
      <w:r w:rsidRPr="005B248C">
        <w:rPr>
          <w:color w:val="auto"/>
          <w:u w:val="single"/>
        </w:rPr>
        <w:t>practitioner or health care facility may not require a patient or parent or guardian</w:t>
      </w:r>
      <w:bookmarkEnd w:id="40"/>
      <w:r w:rsidRPr="005B248C">
        <w:rPr>
          <w:color w:val="auto"/>
          <w:u w:val="single"/>
        </w:rPr>
        <w:t xml:space="preserve"> </w:t>
      </w:r>
      <w:bookmarkStart w:id="41" w:name="3.07"/>
      <w:r w:rsidRPr="005B248C">
        <w:rPr>
          <w:color w:val="auto"/>
          <w:u w:val="single"/>
        </w:rPr>
        <w:t>of a patient to sign a liability waiver as a condition to</w:t>
      </w:r>
      <w:bookmarkEnd w:id="41"/>
      <w:r w:rsidRPr="005B248C">
        <w:rPr>
          <w:color w:val="auto"/>
          <w:u w:val="single"/>
        </w:rPr>
        <w:t xml:space="preserve"> </w:t>
      </w:r>
      <w:bookmarkStart w:id="42" w:name="3.08"/>
      <w:r w:rsidRPr="005B248C">
        <w:rPr>
          <w:color w:val="auto"/>
          <w:u w:val="single"/>
        </w:rPr>
        <w:t>receive medical care in the event the patient or parent or</w:t>
      </w:r>
      <w:bookmarkEnd w:id="42"/>
      <w:r w:rsidRPr="005B248C">
        <w:rPr>
          <w:color w:val="auto"/>
          <w:u w:val="single"/>
        </w:rPr>
        <w:t xml:space="preserve"> </w:t>
      </w:r>
      <w:bookmarkStart w:id="43" w:name="3.09"/>
      <w:r w:rsidRPr="005B248C">
        <w:rPr>
          <w:color w:val="auto"/>
          <w:u w:val="single"/>
        </w:rPr>
        <w:t>guardian of a patient chooses to delay or decline a vaccination.</w:t>
      </w:r>
      <w:bookmarkEnd w:id="43"/>
    </w:p>
    <w:p w14:paraId="759F32CC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44" w:name="3.10"/>
      <w:r w:rsidRPr="005B248C">
        <w:rPr>
          <w:color w:val="auto"/>
          <w:u w:val="single"/>
        </w:rPr>
        <w:t xml:space="preserve">(c) </w:t>
      </w:r>
      <w:r w:rsidRPr="005B248C">
        <w:rPr>
          <w:i/>
          <w:iCs/>
          <w:color w:val="auto"/>
          <w:u w:val="single"/>
        </w:rPr>
        <w:t>Investigations by child protective services</w:t>
      </w:r>
      <w:r w:rsidRPr="005B248C">
        <w:rPr>
          <w:color w:val="auto"/>
          <w:u w:val="single"/>
        </w:rPr>
        <w:t>. -- Child</w:t>
      </w:r>
      <w:bookmarkEnd w:id="44"/>
      <w:r w:rsidRPr="005B248C">
        <w:rPr>
          <w:color w:val="auto"/>
          <w:u w:val="single"/>
        </w:rPr>
        <w:t xml:space="preserve"> </w:t>
      </w:r>
      <w:bookmarkStart w:id="45" w:name="3.11"/>
      <w:r w:rsidRPr="005B248C">
        <w:rPr>
          <w:color w:val="auto"/>
          <w:u w:val="single"/>
        </w:rPr>
        <w:t>protective services may not initiate an investigation against</w:t>
      </w:r>
      <w:bookmarkEnd w:id="45"/>
      <w:r w:rsidRPr="005B248C">
        <w:rPr>
          <w:color w:val="auto"/>
          <w:u w:val="single"/>
        </w:rPr>
        <w:t xml:space="preserve"> </w:t>
      </w:r>
      <w:bookmarkStart w:id="46" w:name="3.12"/>
      <w:r w:rsidRPr="005B248C">
        <w:rPr>
          <w:color w:val="auto"/>
          <w:u w:val="single"/>
        </w:rPr>
        <w:t>a parent or guardian for the sole reason of a parent or guardian</w:t>
      </w:r>
      <w:bookmarkEnd w:id="46"/>
      <w:r w:rsidRPr="005B248C">
        <w:rPr>
          <w:color w:val="auto"/>
          <w:u w:val="single"/>
        </w:rPr>
        <w:t xml:space="preserve"> </w:t>
      </w:r>
      <w:bookmarkStart w:id="47" w:name="3.13"/>
      <w:r w:rsidRPr="005B248C">
        <w:rPr>
          <w:color w:val="auto"/>
          <w:u w:val="single"/>
        </w:rPr>
        <w:t>choosing to delay or decline a vaccination for a child of the</w:t>
      </w:r>
      <w:bookmarkEnd w:id="47"/>
      <w:r w:rsidRPr="005B248C">
        <w:rPr>
          <w:color w:val="auto"/>
          <w:u w:val="single"/>
        </w:rPr>
        <w:t xml:space="preserve"> </w:t>
      </w:r>
      <w:bookmarkStart w:id="48" w:name="3.14"/>
      <w:r w:rsidRPr="005B248C">
        <w:rPr>
          <w:color w:val="auto"/>
          <w:u w:val="single"/>
        </w:rPr>
        <w:t>parent or guardian under this article.</w:t>
      </w:r>
      <w:bookmarkEnd w:id="48"/>
    </w:p>
    <w:p w14:paraId="776CA348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49" w:name="3.15"/>
      <w:r w:rsidRPr="005B248C">
        <w:rPr>
          <w:color w:val="auto"/>
          <w:u w:val="single"/>
        </w:rPr>
        <w:t xml:space="preserve">(d) </w:t>
      </w:r>
      <w:r w:rsidRPr="005B248C">
        <w:rPr>
          <w:i/>
          <w:iCs/>
          <w:color w:val="auto"/>
          <w:u w:val="single"/>
        </w:rPr>
        <w:t>Health care providers</w:t>
      </w:r>
      <w:r w:rsidRPr="005B248C">
        <w:rPr>
          <w:color w:val="auto"/>
          <w:u w:val="single"/>
        </w:rPr>
        <w:t>. -- An insurer may not deny a</w:t>
      </w:r>
      <w:bookmarkEnd w:id="49"/>
      <w:r w:rsidRPr="005B248C">
        <w:rPr>
          <w:color w:val="auto"/>
          <w:u w:val="single"/>
        </w:rPr>
        <w:t xml:space="preserve"> </w:t>
      </w:r>
      <w:bookmarkStart w:id="50" w:name="3.16"/>
      <w:r w:rsidRPr="005B248C">
        <w:rPr>
          <w:color w:val="auto"/>
          <w:u w:val="single"/>
        </w:rPr>
        <w:t xml:space="preserve">health care practitioner’s </w:t>
      </w:r>
      <w:r w:rsidRPr="005B248C">
        <w:rPr>
          <w:color w:val="auto"/>
          <w:u w:val="single"/>
        </w:rPr>
        <w:lastRenderedPageBreak/>
        <w:t>participation in an insurance plan or</w:t>
      </w:r>
      <w:bookmarkEnd w:id="50"/>
      <w:r w:rsidRPr="005B248C">
        <w:rPr>
          <w:color w:val="auto"/>
          <w:u w:val="single"/>
        </w:rPr>
        <w:t xml:space="preserve"> </w:t>
      </w:r>
      <w:bookmarkStart w:id="51" w:name="3.17"/>
      <w:r w:rsidRPr="005B248C">
        <w:rPr>
          <w:color w:val="auto"/>
          <w:u w:val="single"/>
        </w:rPr>
        <w:t>decrease the practitioner’s reimbursements through fines or</w:t>
      </w:r>
      <w:bookmarkEnd w:id="51"/>
      <w:r w:rsidRPr="005B248C">
        <w:rPr>
          <w:color w:val="auto"/>
          <w:u w:val="single"/>
        </w:rPr>
        <w:t xml:space="preserve"> </w:t>
      </w:r>
      <w:bookmarkStart w:id="52" w:name="3.18"/>
      <w:r w:rsidRPr="005B248C">
        <w:rPr>
          <w:color w:val="auto"/>
          <w:u w:val="single"/>
        </w:rPr>
        <w:t>financial penalties due to low patient vaccination rates or due</w:t>
      </w:r>
      <w:bookmarkEnd w:id="52"/>
      <w:r w:rsidRPr="005B248C">
        <w:rPr>
          <w:color w:val="auto"/>
          <w:u w:val="single"/>
        </w:rPr>
        <w:t xml:space="preserve"> </w:t>
      </w:r>
      <w:bookmarkStart w:id="53" w:name="3.19"/>
      <w:r w:rsidRPr="005B248C">
        <w:rPr>
          <w:color w:val="auto"/>
          <w:u w:val="single"/>
        </w:rPr>
        <w:t>to a practitioner’s decision not to vaccinate a patient.</w:t>
      </w:r>
      <w:bookmarkEnd w:id="53"/>
    </w:p>
    <w:p w14:paraId="1DC10602" w14:textId="77777777" w:rsidR="002279EF" w:rsidRPr="005B248C" w:rsidRDefault="002279EF" w:rsidP="002279EF">
      <w:pPr>
        <w:pStyle w:val="SectionHeading"/>
        <w:rPr>
          <w:color w:val="auto"/>
          <w:u w:val="single"/>
        </w:rPr>
      </w:pPr>
      <w:r w:rsidRPr="005B248C">
        <w:rPr>
          <w:color w:val="auto"/>
          <w:u w:val="single"/>
        </w:rPr>
        <w:t>§16-3E-5. Penalty.</w:t>
      </w:r>
    </w:p>
    <w:p w14:paraId="11103027" w14:textId="77777777" w:rsidR="002279EF" w:rsidRPr="005B248C" w:rsidRDefault="002279EF" w:rsidP="002279EF">
      <w:pPr>
        <w:pStyle w:val="SectionBody"/>
        <w:rPr>
          <w:color w:val="auto"/>
          <w:u w:val="single"/>
        </w:rPr>
        <w:sectPr w:rsidR="002279EF" w:rsidRPr="005B248C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5140F33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54" w:name="3.21"/>
      <w:r w:rsidRPr="005B248C">
        <w:rPr>
          <w:color w:val="auto"/>
          <w:u w:val="single"/>
        </w:rPr>
        <w:t>For violations under §16-3E-3 and §16-3E-4 of this code, the appropriate board</w:t>
      </w:r>
      <w:bookmarkEnd w:id="54"/>
      <w:r w:rsidRPr="005B248C">
        <w:rPr>
          <w:color w:val="auto"/>
          <w:u w:val="single"/>
        </w:rPr>
        <w:t xml:space="preserve"> </w:t>
      </w:r>
      <w:bookmarkStart w:id="55" w:name="3.22"/>
      <w:r w:rsidRPr="005B248C">
        <w:rPr>
          <w:color w:val="auto"/>
          <w:u w:val="single"/>
        </w:rPr>
        <w:t>or the department may:</w:t>
      </w:r>
      <w:bookmarkEnd w:id="55"/>
    </w:p>
    <w:p w14:paraId="5D97F8DC" w14:textId="09753A88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56" w:name="3.23"/>
      <w:r w:rsidRPr="005B248C">
        <w:rPr>
          <w:color w:val="auto"/>
          <w:u w:val="single"/>
        </w:rPr>
        <w:t>(1) For a first violation, levy a fine in the amount of</w:t>
      </w:r>
      <w:bookmarkEnd w:id="56"/>
      <w:r w:rsidRPr="005B248C">
        <w:rPr>
          <w:color w:val="auto"/>
          <w:u w:val="single"/>
        </w:rPr>
        <w:t xml:space="preserve"> </w:t>
      </w:r>
      <w:bookmarkStart w:id="57" w:name="3.24"/>
      <w:r w:rsidRPr="005B248C">
        <w:rPr>
          <w:color w:val="auto"/>
          <w:u w:val="single"/>
        </w:rPr>
        <w:t xml:space="preserve">$1,000; </w:t>
      </w:r>
      <w:bookmarkEnd w:id="57"/>
      <w:r w:rsidR="0078503B" w:rsidRPr="005B248C">
        <w:rPr>
          <w:color w:val="auto"/>
          <w:u w:val="single"/>
        </w:rPr>
        <w:t>and</w:t>
      </w:r>
    </w:p>
    <w:p w14:paraId="2A32E7E4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58" w:name="3.25"/>
      <w:r w:rsidRPr="005B248C">
        <w:rPr>
          <w:color w:val="auto"/>
          <w:u w:val="single"/>
        </w:rPr>
        <w:t>(2) For a second or subsequent violation, refuse, revoke</w:t>
      </w:r>
      <w:bookmarkEnd w:id="58"/>
      <w:r w:rsidRPr="005B248C">
        <w:rPr>
          <w:color w:val="auto"/>
          <w:u w:val="single"/>
        </w:rPr>
        <w:t xml:space="preserve"> </w:t>
      </w:r>
      <w:bookmarkStart w:id="59" w:name="3.26"/>
      <w:r w:rsidRPr="005B248C">
        <w:rPr>
          <w:color w:val="auto"/>
          <w:u w:val="single"/>
        </w:rPr>
        <w:t>or suspend the license of a health care practitioner or</w:t>
      </w:r>
      <w:bookmarkEnd w:id="59"/>
      <w:r w:rsidRPr="005B248C">
        <w:rPr>
          <w:color w:val="auto"/>
          <w:u w:val="single"/>
        </w:rPr>
        <w:t xml:space="preserve"> </w:t>
      </w:r>
      <w:bookmarkStart w:id="60" w:name="3.27"/>
      <w:r w:rsidRPr="005B248C">
        <w:rPr>
          <w:color w:val="auto"/>
          <w:u w:val="single"/>
        </w:rPr>
        <w:t>health care facility.</w:t>
      </w:r>
      <w:bookmarkEnd w:id="60"/>
    </w:p>
    <w:p w14:paraId="7DF6D2BE" w14:textId="77777777" w:rsidR="002279EF" w:rsidRPr="005B248C" w:rsidRDefault="002279EF" w:rsidP="002279EF">
      <w:pPr>
        <w:pStyle w:val="SectionHeading"/>
        <w:rPr>
          <w:color w:val="auto"/>
          <w:u w:val="single"/>
        </w:rPr>
      </w:pPr>
      <w:r w:rsidRPr="005B248C">
        <w:rPr>
          <w:color w:val="auto"/>
          <w:u w:val="single"/>
        </w:rPr>
        <w:t>§16-3E-6. Rights of patients.</w:t>
      </w:r>
    </w:p>
    <w:p w14:paraId="00FFB6B8" w14:textId="77777777" w:rsidR="002279EF" w:rsidRPr="005B248C" w:rsidRDefault="002279EF" w:rsidP="002279EF">
      <w:pPr>
        <w:pStyle w:val="SectionBody"/>
        <w:rPr>
          <w:color w:val="auto"/>
          <w:u w:val="single"/>
        </w:rPr>
        <w:sectPr w:rsidR="002279EF" w:rsidRPr="005B248C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61" w:name="3.29"/>
    </w:p>
    <w:p w14:paraId="6D114F56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r w:rsidRPr="005B248C">
        <w:rPr>
          <w:color w:val="auto"/>
          <w:u w:val="single"/>
        </w:rPr>
        <w:t xml:space="preserve">(a) </w:t>
      </w:r>
      <w:r w:rsidRPr="005B248C">
        <w:rPr>
          <w:i/>
          <w:iCs/>
          <w:color w:val="auto"/>
          <w:u w:val="single"/>
        </w:rPr>
        <w:t>Summary of rights</w:t>
      </w:r>
      <w:r w:rsidRPr="005B248C">
        <w:rPr>
          <w:color w:val="auto"/>
          <w:u w:val="single"/>
        </w:rPr>
        <w:t>. -- The department shall publish on the</w:t>
      </w:r>
      <w:bookmarkEnd w:id="61"/>
      <w:r w:rsidRPr="005B248C">
        <w:rPr>
          <w:color w:val="auto"/>
          <w:u w:val="single"/>
        </w:rPr>
        <w:t xml:space="preserve"> </w:t>
      </w:r>
      <w:bookmarkStart w:id="62" w:name="3.30"/>
      <w:r w:rsidRPr="005B248C">
        <w:rPr>
          <w:color w:val="auto"/>
          <w:u w:val="single"/>
        </w:rPr>
        <w:t>department’s publicly accessible Internet website a summary of</w:t>
      </w:r>
      <w:bookmarkEnd w:id="62"/>
      <w:r w:rsidRPr="005B248C">
        <w:rPr>
          <w:color w:val="auto"/>
          <w:u w:val="single"/>
        </w:rPr>
        <w:t xml:space="preserve"> </w:t>
      </w:r>
      <w:bookmarkStart w:id="63" w:name="4.01"/>
      <w:r w:rsidRPr="005B248C">
        <w:rPr>
          <w:color w:val="auto"/>
          <w:u w:val="single"/>
        </w:rPr>
        <w:t>the rights of a patient or parents or guardians of a patient</w:t>
      </w:r>
      <w:bookmarkEnd w:id="63"/>
      <w:r w:rsidRPr="005B248C">
        <w:rPr>
          <w:color w:val="auto"/>
          <w:u w:val="single"/>
        </w:rPr>
        <w:t xml:space="preserve"> </w:t>
      </w:r>
      <w:bookmarkStart w:id="64" w:name="4.02"/>
      <w:r w:rsidRPr="005B248C">
        <w:rPr>
          <w:color w:val="auto"/>
          <w:u w:val="single"/>
        </w:rPr>
        <w:t>under §16-3E-3 of this code, in any format the health care provider or</w:t>
      </w:r>
      <w:bookmarkEnd w:id="64"/>
      <w:r w:rsidRPr="005B248C">
        <w:rPr>
          <w:color w:val="auto"/>
          <w:u w:val="single"/>
        </w:rPr>
        <w:t xml:space="preserve"> </w:t>
      </w:r>
      <w:bookmarkStart w:id="65" w:name="4.03"/>
      <w:r w:rsidRPr="005B248C">
        <w:rPr>
          <w:color w:val="auto"/>
          <w:u w:val="single"/>
        </w:rPr>
        <w:t>health care facility chooses.</w:t>
      </w:r>
      <w:bookmarkEnd w:id="65"/>
    </w:p>
    <w:p w14:paraId="4C1D93AC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66" w:name="4.04"/>
      <w:r w:rsidRPr="005B248C">
        <w:rPr>
          <w:color w:val="auto"/>
          <w:u w:val="single"/>
        </w:rPr>
        <w:t>(b</w:t>
      </w:r>
      <w:r w:rsidRPr="005B248C">
        <w:rPr>
          <w:i/>
          <w:iCs/>
          <w:color w:val="auto"/>
          <w:u w:val="single"/>
        </w:rPr>
        <w:t>) Complaints</w:t>
      </w:r>
      <w:r w:rsidRPr="005B248C">
        <w:rPr>
          <w:color w:val="auto"/>
          <w:u w:val="single"/>
        </w:rPr>
        <w:t>. -- A health care provider and health care</w:t>
      </w:r>
      <w:bookmarkEnd w:id="66"/>
      <w:r w:rsidRPr="005B248C">
        <w:rPr>
          <w:color w:val="auto"/>
          <w:u w:val="single"/>
        </w:rPr>
        <w:t xml:space="preserve"> </w:t>
      </w:r>
      <w:bookmarkStart w:id="67" w:name="4.05"/>
      <w:r w:rsidRPr="005B248C">
        <w:rPr>
          <w:color w:val="auto"/>
          <w:u w:val="single"/>
        </w:rPr>
        <w:t>facility, if requested, shall inform patients of the address and</w:t>
      </w:r>
      <w:bookmarkEnd w:id="67"/>
      <w:r w:rsidRPr="005B248C">
        <w:rPr>
          <w:color w:val="auto"/>
          <w:u w:val="single"/>
        </w:rPr>
        <w:t xml:space="preserve"> </w:t>
      </w:r>
      <w:bookmarkStart w:id="68" w:name="4.06"/>
      <w:r w:rsidRPr="005B248C">
        <w:rPr>
          <w:color w:val="auto"/>
          <w:u w:val="single"/>
        </w:rPr>
        <w:t>telephone number of each state agency responsible for responding</w:t>
      </w:r>
      <w:bookmarkEnd w:id="68"/>
      <w:r w:rsidRPr="005B248C">
        <w:rPr>
          <w:color w:val="auto"/>
          <w:u w:val="single"/>
        </w:rPr>
        <w:t xml:space="preserve"> </w:t>
      </w:r>
      <w:bookmarkStart w:id="69" w:name="4.07"/>
      <w:r w:rsidRPr="005B248C">
        <w:rPr>
          <w:color w:val="auto"/>
          <w:u w:val="single"/>
        </w:rPr>
        <w:t>to patient complaints about a health care provider or health</w:t>
      </w:r>
      <w:bookmarkEnd w:id="69"/>
      <w:r w:rsidRPr="005B248C">
        <w:rPr>
          <w:color w:val="auto"/>
          <w:u w:val="single"/>
        </w:rPr>
        <w:t xml:space="preserve"> </w:t>
      </w:r>
      <w:bookmarkStart w:id="70" w:name="4.08"/>
      <w:r w:rsidRPr="005B248C">
        <w:rPr>
          <w:color w:val="auto"/>
          <w:u w:val="single"/>
        </w:rPr>
        <w:t>care facility’s alleged noncompliance with this article.</w:t>
      </w:r>
      <w:bookmarkEnd w:id="70"/>
    </w:p>
    <w:p w14:paraId="25B71569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71" w:name="4.09"/>
      <w:r w:rsidRPr="005B248C">
        <w:rPr>
          <w:color w:val="auto"/>
          <w:u w:val="single"/>
        </w:rPr>
        <w:t xml:space="preserve">(c) </w:t>
      </w:r>
      <w:r w:rsidRPr="005B248C">
        <w:rPr>
          <w:i/>
          <w:iCs/>
          <w:color w:val="auto"/>
          <w:u w:val="single"/>
        </w:rPr>
        <w:t>Procedure for providing information on patient rights</w:t>
      </w:r>
      <w:r w:rsidRPr="005B248C">
        <w:rPr>
          <w:color w:val="auto"/>
          <w:u w:val="single"/>
        </w:rPr>
        <w:t>. --</w:t>
      </w:r>
      <w:bookmarkStart w:id="72" w:name="4.10"/>
      <w:bookmarkEnd w:id="71"/>
      <w:r w:rsidRPr="005B248C">
        <w:rPr>
          <w:color w:val="auto"/>
          <w:u w:val="single"/>
        </w:rPr>
        <w:t xml:space="preserve"> A health care provider or facility shall adopt policies and</w:t>
      </w:r>
      <w:bookmarkEnd w:id="72"/>
      <w:r w:rsidRPr="005B248C">
        <w:rPr>
          <w:color w:val="auto"/>
          <w:u w:val="single"/>
        </w:rPr>
        <w:t xml:space="preserve"> </w:t>
      </w:r>
      <w:bookmarkStart w:id="73" w:name="4.11"/>
      <w:r w:rsidRPr="005B248C">
        <w:rPr>
          <w:color w:val="auto"/>
          <w:u w:val="single"/>
        </w:rPr>
        <w:t>procedures to ensure that a patient and the parent or guardian</w:t>
      </w:r>
      <w:bookmarkEnd w:id="73"/>
      <w:r w:rsidRPr="005B248C">
        <w:rPr>
          <w:color w:val="auto"/>
          <w:u w:val="single"/>
        </w:rPr>
        <w:t xml:space="preserve"> </w:t>
      </w:r>
      <w:bookmarkStart w:id="74" w:name="4.12"/>
      <w:r w:rsidRPr="005B248C">
        <w:rPr>
          <w:color w:val="auto"/>
          <w:u w:val="single"/>
        </w:rPr>
        <w:t>of a patient are provided the opportunity during the course of</w:t>
      </w:r>
      <w:bookmarkEnd w:id="74"/>
      <w:r w:rsidRPr="005B248C">
        <w:rPr>
          <w:color w:val="auto"/>
          <w:u w:val="single"/>
        </w:rPr>
        <w:t xml:space="preserve"> </w:t>
      </w:r>
      <w:bookmarkStart w:id="75" w:name="4.13"/>
      <w:r w:rsidRPr="005B248C">
        <w:rPr>
          <w:color w:val="auto"/>
          <w:u w:val="single"/>
        </w:rPr>
        <w:t>admission to receive information regarding the rights contained</w:t>
      </w:r>
      <w:bookmarkEnd w:id="75"/>
      <w:r w:rsidRPr="005B248C">
        <w:rPr>
          <w:color w:val="auto"/>
          <w:u w:val="single"/>
        </w:rPr>
        <w:t xml:space="preserve"> </w:t>
      </w:r>
      <w:bookmarkStart w:id="76" w:name="4.14"/>
      <w:r w:rsidRPr="005B248C">
        <w:rPr>
          <w:color w:val="auto"/>
          <w:u w:val="single"/>
        </w:rPr>
        <w:t>in §16-3E-3 of this code and how to file complaints with the facility and</w:t>
      </w:r>
      <w:bookmarkEnd w:id="76"/>
      <w:r w:rsidRPr="005B248C">
        <w:rPr>
          <w:color w:val="auto"/>
          <w:u w:val="single"/>
        </w:rPr>
        <w:t xml:space="preserve"> </w:t>
      </w:r>
      <w:bookmarkStart w:id="77" w:name="4.15"/>
      <w:r w:rsidRPr="005B248C">
        <w:rPr>
          <w:color w:val="auto"/>
          <w:u w:val="single"/>
        </w:rPr>
        <w:t>appropriate state agency.</w:t>
      </w:r>
      <w:bookmarkEnd w:id="77"/>
    </w:p>
    <w:p w14:paraId="7BBD3482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78" w:name="4.16"/>
      <w:r w:rsidRPr="005B248C">
        <w:rPr>
          <w:color w:val="auto"/>
          <w:u w:val="single"/>
        </w:rPr>
        <w:t xml:space="preserve">(d) </w:t>
      </w:r>
      <w:r w:rsidRPr="005B248C">
        <w:rPr>
          <w:i/>
          <w:iCs/>
          <w:color w:val="auto"/>
          <w:u w:val="single"/>
        </w:rPr>
        <w:t>Fines</w:t>
      </w:r>
      <w:r w:rsidRPr="005B248C">
        <w:rPr>
          <w:color w:val="auto"/>
          <w:u w:val="single"/>
        </w:rPr>
        <w:t>. -- The following shall apply:</w:t>
      </w:r>
      <w:bookmarkEnd w:id="78"/>
    </w:p>
    <w:p w14:paraId="2494577D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79" w:name="4.17"/>
      <w:r w:rsidRPr="005B248C">
        <w:rPr>
          <w:color w:val="auto"/>
          <w:u w:val="single"/>
        </w:rPr>
        <w:t>(1) The department may levy the following fines for a</w:t>
      </w:r>
      <w:bookmarkEnd w:id="79"/>
      <w:r w:rsidRPr="005B248C">
        <w:rPr>
          <w:color w:val="auto"/>
          <w:u w:val="single"/>
        </w:rPr>
        <w:t xml:space="preserve"> </w:t>
      </w:r>
      <w:bookmarkStart w:id="80" w:name="4.18"/>
      <w:r w:rsidRPr="005B248C">
        <w:rPr>
          <w:color w:val="auto"/>
          <w:u w:val="single"/>
        </w:rPr>
        <w:t>violation under this article:</w:t>
      </w:r>
      <w:bookmarkEnd w:id="80"/>
    </w:p>
    <w:p w14:paraId="69ED1E6A" w14:textId="349D0975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81" w:name="4.19"/>
      <w:r w:rsidRPr="005B248C">
        <w:rPr>
          <w:color w:val="auto"/>
          <w:u w:val="single"/>
        </w:rPr>
        <w:t>(i) Not more than $5,000 for an unintentional</w:t>
      </w:r>
      <w:bookmarkEnd w:id="81"/>
      <w:r w:rsidRPr="005B248C">
        <w:rPr>
          <w:color w:val="auto"/>
          <w:u w:val="single"/>
        </w:rPr>
        <w:t xml:space="preserve"> </w:t>
      </w:r>
      <w:bookmarkStart w:id="82" w:name="4.20"/>
      <w:r w:rsidRPr="005B248C">
        <w:rPr>
          <w:color w:val="auto"/>
          <w:u w:val="single"/>
        </w:rPr>
        <w:t>violation</w:t>
      </w:r>
      <w:bookmarkEnd w:id="82"/>
      <w:r w:rsidR="003F2EC0" w:rsidRPr="005B248C">
        <w:rPr>
          <w:color w:val="auto"/>
          <w:u w:val="single"/>
        </w:rPr>
        <w:t>; and</w:t>
      </w:r>
    </w:p>
    <w:p w14:paraId="48B4B7B4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83" w:name="4.21"/>
      <w:r w:rsidRPr="005B248C">
        <w:rPr>
          <w:color w:val="auto"/>
          <w:u w:val="single"/>
        </w:rPr>
        <w:lastRenderedPageBreak/>
        <w:t>(ii) Not more than $25,000 for an intentional</w:t>
      </w:r>
      <w:bookmarkEnd w:id="83"/>
      <w:r w:rsidRPr="005B248C">
        <w:rPr>
          <w:color w:val="auto"/>
          <w:u w:val="single"/>
        </w:rPr>
        <w:t xml:space="preserve"> </w:t>
      </w:r>
      <w:bookmarkStart w:id="84" w:name="4.22"/>
      <w:r w:rsidRPr="005B248C">
        <w:rPr>
          <w:color w:val="auto"/>
          <w:u w:val="single"/>
        </w:rPr>
        <w:t>violation, with each intentional violation constituting a</w:t>
      </w:r>
      <w:bookmarkEnd w:id="84"/>
      <w:r w:rsidRPr="005B248C">
        <w:rPr>
          <w:color w:val="auto"/>
          <w:u w:val="single"/>
        </w:rPr>
        <w:t xml:space="preserve"> </w:t>
      </w:r>
      <w:bookmarkStart w:id="85" w:name="4.23"/>
      <w:r w:rsidRPr="005B248C">
        <w:rPr>
          <w:color w:val="auto"/>
          <w:u w:val="single"/>
        </w:rPr>
        <w:t>separate violation subject to a separate fine.</w:t>
      </w:r>
      <w:bookmarkEnd w:id="85"/>
    </w:p>
    <w:p w14:paraId="57F83D25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86" w:name="4.24"/>
      <w:r w:rsidRPr="005B248C">
        <w:rPr>
          <w:color w:val="auto"/>
          <w:u w:val="single"/>
        </w:rPr>
        <w:t>(2) The appropriate regulatory board or, if no board</w:t>
      </w:r>
      <w:bookmarkEnd w:id="86"/>
      <w:r w:rsidRPr="005B248C">
        <w:rPr>
          <w:color w:val="auto"/>
          <w:u w:val="single"/>
        </w:rPr>
        <w:t xml:space="preserve"> </w:t>
      </w:r>
      <w:bookmarkStart w:id="87" w:name="4.25"/>
      <w:r w:rsidRPr="005B248C">
        <w:rPr>
          <w:color w:val="auto"/>
          <w:u w:val="single"/>
        </w:rPr>
        <w:t>exists, the department may impose an administrative fine</w:t>
      </w:r>
      <w:bookmarkEnd w:id="87"/>
      <w:r w:rsidRPr="005B248C">
        <w:rPr>
          <w:color w:val="auto"/>
          <w:u w:val="single"/>
        </w:rPr>
        <w:t xml:space="preserve"> </w:t>
      </w:r>
      <w:bookmarkStart w:id="88" w:name="4.26"/>
      <w:r w:rsidRPr="005B248C">
        <w:rPr>
          <w:color w:val="auto"/>
          <w:u w:val="single"/>
        </w:rPr>
        <w:t>against a health care practitioner for failing to make</w:t>
      </w:r>
      <w:bookmarkEnd w:id="88"/>
      <w:r w:rsidRPr="005B248C">
        <w:rPr>
          <w:color w:val="auto"/>
          <w:u w:val="single"/>
        </w:rPr>
        <w:t xml:space="preserve"> </w:t>
      </w:r>
      <w:bookmarkStart w:id="89" w:name="4.27"/>
      <w:r w:rsidRPr="005B248C">
        <w:rPr>
          <w:color w:val="auto"/>
          <w:u w:val="single"/>
        </w:rPr>
        <w:t xml:space="preserve">available to patients a summary of their rights under </w:t>
      </w:r>
      <w:bookmarkStart w:id="90" w:name="4.28"/>
      <w:bookmarkEnd w:id="89"/>
      <w:r w:rsidRPr="005B248C">
        <w:rPr>
          <w:color w:val="auto"/>
          <w:u w:val="single"/>
        </w:rPr>
        <w:t>§16-3E-3 of this code and the following shall apply:</w:t>
      </w:r>
      <w:bookmarkEnd w:id="90"/>
    </w:p>
    <w:p w14:paraId="694E9C97" w14:textId="15A447D1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91" w:name="4.29"/>
      <w:r w:rsidRPr="005B248C">
        <w:rPr>
          <w:color w:val="auto"/>
          <w:u w:val="single"/>
        </w:rPr>
        <w:t>(i) A health care provider’s first violation under</w:t>
      </w:r>
      <w:bookmarkEnd w:id="91"/>
      <w:r w:rsidRPr="005B248C">
        <w:rPr>
          <w:color w:val="auto"/>
          <w:u w:val="single"/>
        </w:rPr>
        <w:t xml:space="preserve"> </w:t>
      </w:r>
      <w:bookmarkStart w:id="92" w:name="4.30"/>
      <w:r w:rsidRPr="005B248C">
        <w:rPr>
          <w:color w:val="auto"/>
          <w:u w:val="single"/>
        </w:rPr>
        <w:t>this paragraph shall be subject to corrective action and</w:t>
      </w:r>
      <w:bookmarkEnd w:id="92"/>
      <w:r w:rsidRPr="005B248C">
        <w:rPr>
          <w:color w:val="auto"/>
          <w:u w:val="single"/>
        </w:rPr>
        <w:t xml:space="preserve"> </w:t>
      </w:r>
      <w:bookmarkStart w:id="93" w:name="5.01"/>
      <w:r w:rsidRPr="005B248C">
        <w:rPr>
          <w:color w:val="auto"/>
          <w:u w:val="single"/>
        </w:rPr>
        <w:t>shall not be subject to an administrative fine if the</w:t>
      </w:r>
      <w:bookmarkEnd w:id="93"/>
      <w:r w:rsidRPr="005B248C">
        <w:rPr>
          <w:color w:val="auto"/>
          <w:u w:val="single"/>
        </w:rPr>
        <w:t xml:space="preserve"> </w:t>
      </w:r>
      <w:bookmarkStart w:id="94" w:name="5.02"/>
      <w:r w:rsidRPr="005B248C">
        <w:rPr>
          <w:color w:val="auto"/>
          <w:u w:val="single"/>
        </w:rPr>
        <w:t>violation was unintentional</w:t>
      </w:r>
      <w:bookmarkEnd w:id="94"/>
      <w:r w:rsidR="003F2EC0" w:rsidRPr="005B248C">
        <w:rPr>
          <w:color w:val="auto"/>
          <w:u w:val="single"/>
        </w:rPr>
        <w:t>;</w:t>
      </w:r>
    </w:p>
    <w:p w14:paraId="07DA3921" w14:textId="11132F43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95" w:name="5.03"/>
      <w:r w:rsidRPr="005B248C">
        <w:rPr>
          <w:color w:val="auto"/>
          <w:u w:val="single"/>
        </w:rPr>
        <w:t>(ii) The appropriate licensing board or the</w:t>
      </w:r>
      <w:bookmarkEnd w:id="95"/>
      <w:r w:rsidRPr="005B248C">
        <w:rPr>
          <w:color w:val="auto"/>
          <w:u w:val="single"/>
        </w:rPr>
        <w:t xml:space="preserve"> </w:t>
      </w:r>
      <w:bookmarkStart w:id="96" w:name="5.04"/>
      <w:r w:rsidRPr="005B248C">
        <w:rPr>
          <w:color w:val="auto"/>
          <w:u w:val="single"/>
        </w:rPr>
        <w:t>department may levy a fine of not more than $100 for a</w:t>
      </w:r>
      <w:bookmarkEnd w:id="96"/>
      <w:r w:rsidRPr="005B248C">
        <w:rPr>
          <w:color w:val="auto"/>
          <w:u w:val="single"/>
        </w:rPr>
        <w:t xml:space="preserve"> </w:t>
      </w:r>
      <w:bookmarkStart w:id="97" w:name="5.05"/>
      <w:r w:rsidRPr="005B248C">
        <w:rPr>
          <w:color w:val="auto"/>
          <w:u w:val="single"/>
        </w:rPr>
        <w:t>second or subsequent unintentional violation under this</w:t>
      </w:r>
      <w:bookmarkEnd w:id="97"/>
      <w:r w:rsidRPr="005B248C">
        <w:rPr>
          <w:color w:val="auto"/>
          <w:u w:val="single"/>
        </w:rPr>
        <w:t xml:space="preserve"> </w:t>
      </w:r>
      <w:bookmarkStart w:id="98" w:name="5.06"/>
      <w:r w:rsidRPr="005B248C">
        <w:rPr>
          <w:color w:val="auto"/>
          <w:u w:val="single"/>
        </w:rPr>
        <w:t>subsection</w:t>
      </w:r>
      <w:bookmarkEnd w:id="98"/>
      <w:r w:rsidR="003F2EC0" w:rsidRPr="005B248C">
        <w:rPr>
          <w:color w:val="auto"/>
          <w:u w:val="single"/>
        </w:rPr>
        <w:t>; and</w:t>
      </w:r>
    </w:p>
    <w:p w14:paraId="59CE6C85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99" w:name="5.07"/>
      <w:r w:rsidRPr="005B248C">
        <w:rPr>
          <w:color w:val="auto"/>
          <w:u w:val="single"/>
        </w:rPr>
        <w:t>(iii) The appropriate licensing board or the</w:t>
      </w:r>
      <w:bookmarkEnd w:id="99"/>
      <w:r w:rsidRPr="005B248C">
        <w:rPr>
          <w:color w:val="auto"/>
          <w:u w:val="single"/>
        </w:rPr>
        <w:t xml:space="preserve"> </w:t>
      </w:r>
      <w:bookmarkStart w:id="100" w:name="5.08"/>
      <w:r w:rsidRPr="005B248C">
        <w:rPr>
          <w:color w:val="auto"/>
          <w:u w:val="single"/>
        </w:rPr>
        <w:t>department may levy a fine of not more than $500 for an</w:t>
      </w:r>
      <w:bookmarkEnd w:id="100"/>
      <w:r w:rsidRPr="005B248C">
        <w:rPr>
          <w:color w:val="auto"/>
          <w:u w:val="single"/>
        </w:rPr>
        <w:t xml:space="preserve"> </w:t>
      </w:r>
      <w:bookmarkStart w:id="101" w:name="5.09"/>
      <w:r w:rsidRPr="005B248C">
        <w:rPr>
          <w:color w:val="auto"/>
          <w:u w:val="single"/>
        </w:rPr>
        <w:t>intentional violation under this subsection, with each</w:t>
      </w:r>
      <w:bookmarkEnd w:id="101"/>
      <w:r w:rsidRPr="005B248C">
        <w:rPr>
          <w:color w:val="auto"/>
          <w:u w:val="single"/>
        </w:rPr>
        <w:t xml:space="preserve"> </w:t>
      </w:r>
      <w:bookmarkStart w:id="102" w:name="5.10"/>
      <w:r w:rsidRPr="005B248C">
        <w:rPr>
          <w:color w:val="auto"/>
          <w:u w:val="single"/>
        </w:rPr>
        <w:t>intentional violation constituting a separate violation</w:t>
      </w:r>
      <w:bookmarkEnd w:id="102"/>
      <w:r w:rsidRPr="005B248C">
        <w:rPr>
          <w:color w:val="auto"/>
          <w:u w:val="single"/>
        </w:rPr>
        <w:t xml:space="preserve"> </w:t>
      </w:r>
      <w:bookmarkStart w:id="103" w:name="5.11"/>
      <w:r w:rsidRPr="005B248C">
        <w:rPr>
          <w:color w:val="auto"/>
          <w:u w:val="single"/>
        </w:rPr>
        <w:t>subject to a separate fine.</w:t>
      </w:r>
      <w:bookmarkEnd w:id="103"/>
    </w:p>
    <w:p w14:paraId="5F2619BC" w14:textId="77777777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104" w:name="5.12"/>
      <w:r w:rsidRPr="005B248C">
        <w:rPr>
          <w:color w:val="auto"/>
          <w:u w:val="single"/>
        </w:rPr>
        <w:t xml:space="preserve">(e) </w:t>
      </w:r>
      <w:r w:rsidRPr="005B248C">
        <w:rPr>
          <w:i/>
          <w:iCs/>
          <w:color w:val="auto"/>
          <w:u w:val="single"/>
        </w:rPr>
        <w:t>Determination of fine.</w:t>
      </w:r>
      <w:r w:rsidRPr="005B248C">
        <w:rPr>
          <w:color w:val="auto"/>
          <w:u w:val="single"/>
        </w:rPr>
        <w:t xml:space="preserve"> -- In determining the amount of</w:t>
      </w:r>
      <w:bookmarkEnd w:id="104"/>
      <w:r w:rsidRPr="005B248C">
        <w:rPr>
          <w:color w:val="auto"/>
          <w:u w:val="single"/>
        </w:rPr>
        <w:t xml:space="preserve"> </w:t>
      </w:r>
      <w:bookmarkStart w:id="105" w:name="5.13"/>
      <w:r w:rsidRPr="005B248C">
        <w:rPr>
          <w:color w:val="auto"/>
          <w:u w:val="single"/>
        </w:rPr>
        <w:t>fine to be levied under subsection (d) of this section, the following factors</w:t>
      </w:r>
      <w:bookmarkEnd w:id="105"/>
      <w:r w:rsidRPr="005B248C">
        <w:rPr>
          <w:color w:val="auto"/>
          <w:u w:val="single"/>
        </w:rPr>
        <w:t xml:space="preserve"> </w:t>
      </w:r>
      <w:bookmarkStart w:id="106" w:name="5.14"/>
      <w:r w:rsidRPr="005B248C">
        <w:rPr>
          <w:color w:val="auto"/>
          <w:u w:val="single"/>
        </w:rPr>
        <w:t>shall be considered:</w:t>
      </w:r>
      <w:bookmarkEnd w:id="106"/>
    </w:p>
    <w:p w14:paraId="53B61EF5" w14:textId="68EFCC2C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107" w:name="5.15"/>
      <w:r w:rsidRPr="005B248C">
        <w:rPr>
          <w:color w:val="auto"/>
          <w:u w:val="single"/>
        </w:rPr>
        <w:t>(1) The scope and severity of the violation, including</w:t>
      </w:r>
      <w:bookmarkEnd w:id="107"/>
      <w:r w:rsidRPr="005B248C">
        <w:rPr>
          <w:color w:val="auto"/>
          <w:u w:val="single"/>
        </w:rPr>
        <w:t xml:space="preserve"> </w:t>
      </w:r>
      <w:bookmarkStart w:id="108" w:name="5.16"/>
      <w:r w:rsidRPr="005B248C">
        <w:rPr>
          <w:color w:val="auto"/>
          <w:u w:val="single"/>
        </w:rPr>
        <w:t>the number of patients or parents or guardians of patients</w:t>
      </w:r>
      <w:bookmarkEnd w:id="108"/>
      <w:r w:rsidRPr="005B248C">
        <w:rPr>
          <w:color w:val="auto"/>
          <w:u w:val="single"/>
        </w:rPr>
        <w:t xml:space="preserve"> </w:t>
      </w:r>
      <w:bookmarkStart w:id="109" w:name="5.17"/>
      <w:r w:rsidRPr="005B248C">
        <w:rPr>
          <w:color w:val="auto"/>
          <w:u w:val="single"/>
        </w:rPr>
        <w:t>found not to have received notice of a patient’s rights under</w:t>
      </w:r>
      <w:bookmarkEnd w:id="109"/>
      <w:r w:rsidRPr="005B248C">
        <w:rPr>
          <w:color w:val="auto"/>
          <w:u w:val="single"/>
        </w:rPr>
        <w:t xml:space="preserve"> </w:t>
      </w:r>
      <w:bookmarkStart w:id="110" w:name="5.18"/>
      <w:r w:rsidRPr="005B248C">
        <w:rPr>
          <w:color w:val="auto"/>
          <w:u w:val="single"/>
        </w:rPr>
        <w:t>§16-3E-3 of this code, and whether the failure to provide the information</w:t>
      </w:r>
      <w:bookmarkEnd w:id="110"/>
      <w:r w:rsidRPr="005B248C">
        <w:rPr>
          <w:color w:val="auto"/>
          <w:u w:val="single"/>
        </w:rPr>
        <w:t xml:space="preserve"> </w:t>
      </w:r>
      <w:bookmarkStart w:id="111" w:name="5.19"/>
      <w:r w:rsidRPr="005B248C">
        <w:rPr>
          <w:color w:val="auto"/>
          <w:u w:val="single"/>
        </w:rPr>
        <w:t>to patients was willful</w:t>
      </w:r>
      <w:bookmarkEnd w:id="111"/>
      <w:r w:rsidR="003F2EC0" w:rsidRPr="005B248C">
        <w:rPr>
          <w:color w:val="auto"/>
          <w:u w:val="single"/>
        </w:rPr>
        <w:t>;</w:t>
      </w:r>
    </w:p>
    <w:p w14:paraId="0CCE78CB" w14:textId="37B018BB" w:rsidR="002279EF" w:rsidRPr="005B248C" w:rsidRDefault="002279EF" w:rsidP="002279EF">
      <w:pPr>
        <w:pStyle w:val="SectionBody"/>
        <w:rPr>
          <w:color w:val="auto"/>
          <w:u w:val="single"/>
        </w:rPr>
      </w:pPr>
      <w:bookmarkStart w:id="112" w:name="5.20"/>
      <w:r w:rsidRPr="005B248C">
        <w:rPr>
          <w:color w:val="auto"/>
          <w:u w:val="single"/>
        </w:rPr>
        <w:t>(2) Actions taken by the health care provider or health</w:t>
      </w:r>
      <w:bookmarkEnd w:id="112"/>
      <w:r w:rsidRPr="005B248C">
        <w:rPr>
          <w:color w:val="auto"/>
          <w:u w:val="single"/>
        </w:rPr>
        <w:t xml:space="preserve"> </w:t>
      </w:r>
      <w:bookmarkStart w:id="113" w:name="5.21"/>
      <w:r w:rsidRPr="005B248C">
        <w:rPr>
          <w:color w:val="auto"/>
          <w:u w:val="single"/>
        </w:rPr>
        <w:t>care facility to correct violations or to remedy complaints</w:t>
      </w:r>
      <w:bookmarkEnd w:id="113"/>
      <w:r w:rsidR="003F2EC0" w:rsidRPr="005B248C">
        <w:rPr>
          <w:color w:val="auto"/>
          <w:u w:val="single"/>
        </w:rPr>
        <w:t>; and</w:t>
      </w:r>
    </w:p>
    <w:p w14:paraId="2E1BB201" w14:textId="791B7654" w:rsidR="008736AA" w:rsidRPr="005B248C" w:rsidRDefault="002279EF" w:rsidP="00F35C12">
      <w:pPr>
        <w:pStyle w:val="SectionBody"/>
        <w:rPr>
          <w:color w:val="auto"/>
        </w:rPr>
      </w:pPr>
      <w:bookmarkStart w:id="114" w:name="5.22"/>
      <w:r w:rsidRPr="005B248C">
        <w:rPr>
          <w:color w:val="auto"/>
          <w:u w:val="single"/>
        </w:rPr>
        <w:t>(3) Any previous violations under this article by a health</w:t>
      </w:r>
      <w:bookmarkEnd w:id="114"/>
      <w:r w:rsidRPr="005B248C">
        <w:rPr>
          <w:color w:val="auto"/>
          <w:u w:val="single"/>
        </w:rPr>
        <w:t xml:space="preserve"> </w:t>
      </w:r>
      <w:bookmarkStart w:id="115" w:name="5.23"/>
      <w:r w:rsidRPr="005B248C">
        <w:rPr>
          <w:color w:val="auto"/>
          <w:u w:val="single"/>
        </w:rPr>
        <w:t>care provider or health care facility.</w:t>
      </w:r>
      <w:bookmarkEnd w:id="115"/>
      <w:r w:rsidR="00314854" w:rsidRPr="005B248C">
        <w:rPr>
          <w:color w:val="auto"/>
        </w:rPr>
        <w:t xml:space="preserve"> </w:t>
      </w:r>
    </w:p>
    <w:p w14:paraId="77888975" w14:textId="77777777" w:rsidR="00C33014" w:rsidRPr="005B248C" w:rsidRDefault="00C33014" w:rsidP="00F35C12">
      <w:pPr>
        <w:pStyle w:val="Note"/>
        <w:rPr>
          <w:color w:val="auto"/>
        </w:rPr>
      </w:pPr>
    </w:p>
    <w:p w14:paraId="4C0E3714" w14:textId="2C85F88A" w:rsidR="006865E9" w:rsidRPr="005B248C" w:rsidRDefault="00CF1DCA" w:rsidP="00F35C12">
      <w:pPr>
        <w:pStyle w:val="Note"/>
        <w:rPr>
          <w:color w:val="auto"/>
        </w:rPr>
      </w:pPr>
      <w:r w:rsidRPr="005B248C">
        <w:rPr>
          <w:color w:val="auto"/>
        </w:rPr>
        <w:t>NOTE: The</w:t>
      </w:r>
      <w:r w:rsidR="006865E9" w:rsidRPr="005B248C">
        <w:rPr>
          <w:color w:val="auto"/>
        </w:rPr>
        <w:t xml:space="preserve"> purpose of this bill is to</w:t>
      </w:r>
      <w:r w:rsidR="002279EF" w:rsidRPr="005B248C">
        <w:rPr>
          <w:color w:val="auto"/>
        </w:rPr>
        <w:t xml:space="preserve"> enact an informed consent for vaccinations law.</w:t>
      </w:r>
    </w:p>
    <w:p w14:paraId="5863D18E" w14:textId="77777777" w:rsidR="006865E9" w:rsidRPr="005B248C" w:rsidRDefault="00AE48A0" w:rsidP="00F35C12">
      <w:pPr>
        <w:pStyle w:val="Note"/>
        <w:rPr>
          <w:color w:val="auto"/>
        </w:rPr>
      </w:pPr>
      <w:r w:rsidRPr="005B248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B248C" w:rsidSect="00EF05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432E" w14:textId="77777777" w:rsidR="002279EF" w:rsidRPr="00B844FE" w:rsidRDefault="002279EF" w:rsidP="00B844FE">
      <w:r>
        <w:separator/>
      </w:r>
    </w:p>
  </w:endnote>
  <w:endnote w:type="continuationSeparator" w:id="0">
    <w:p w14:paraId="50FFF13C" w14:textId="77777777" w:rsidR="002279EF" w:rsidRPr="00B844FE" w:rsidRDefault="002279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477C5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7ADB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2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C8B4F" w14:textId="24195AC5" w:rsidR="003B209A" w:rsidRDefault="003B2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82650" w14:textId="69FD3524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929991"/>
      <w:docPartObj>
        <w:docPartGallery w:val="Page Numbers (Bottom of Page)"/>
        <w:docPartUnique/>
      </w:docPartObj>
    </w:sdtPr>
    <w:sdtEndPr/>
    <w:sdtContent>
      <w:p w14:paraId="41242520" w14:textId="77777777" w:rsidR="002279EF" w:rsidRPr="00B844FE" w:rsidRDefault="002279E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2B11904" w14:textId="77777777" w:rsidR="002279EF" w:rsidRDefault="002279EF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2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33954" w14:textId="563F0F49" w:rsidR="003B209A" w:rsidRDefault="003B2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74AE4" w14:textId="77777777" w:rsidR="002279EF" w:rsidRPr="003B209A" w:rsidRDefault="002279EF" w:rsidP="003B2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25E2" w14:textId="77777777" w:rsidR="002279EF" w:rsidRPr="00B844FE" w:rsidRDefault="002279EF" w:rsidP="00B844FE">
      <w:r>
        <w:separator/>
      </w:r>
    </w:p>
  </w:footnote>
  <w:footnote w:type="continuationSeparator" w:id="0">
    <w:p w14:paraId="33F3D13C" w14:textId="77777777" w:rsidR="002279EF" w:rsidRPr="00B844FE" w:rsidRDefault="002279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5B3" w14:textId="77777777" w:rsidR="002A0269" w:rsidRPr="00B844FE" w:rsidRDefault="004A52AC">
    <w:pPr>
      <w:pStyle w:val="Header"/>
    </w:pPr>
    <w:sdt>
      <w:sdtPr>
        <w:id w:val="-684364211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AE7C3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AE7C3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DC2B" w14:textId="2009F0A7" w:rsidR="008139ED" w:rsidRPr="00C33014" w:rsidRDefault="008139ED" w:rsidP="008139ED">
    <w:pPr>
      <w:pStyle w:val="HeaderStyle"/>
    </w:pPr>
    <w:r>
      <w:t>Intr</w:t>
    </w:r>
    <w:r w:rsidR="00A84F2D">
      <w:t xml:space="preserve"> </w:t>
    </w:r>
    <w:r>
      <w:t>SB</w:t>
    </w:r>
    <w:r w:rsidR="00A84F2D">
      <w:t xml:space="preserve"> 255</w:t>
    </w: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098062256"/>
        <w:text/>
      </w:sdtPr>
      <w:sdtEndPr/>
      <w:sdtContent>
        <w:r>
          <w:t>202</w:t>
        </w:r>
        <w:r w:rsidR="003D6739">
          <w:t>3</w:t>
        </w:r>
        <w:r>
          <w:t>R2</w:t>
        </w:r>
        <w:r w:rsidR="003D6739">
          <w:t>033</w:t>
        </w:r>
      </w:sdtContent>
    </w:sdt>
  </w:p>
  <w:p w14:paraId="1CB7CDF5" w14:textId="77777777" w:rsidR="008139ED" w:rsidRPr="008139ED" w:rsidRDefault="008139ED" w:rsidP="00813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159F" w14:textId="77777777" w:rsidR="002279EF" w:rsidRPr="00B844FE" w:rsidRDefault="004A52AC">
    <w:pPr>
      <w:pStyle w:val="Header"/>
    </w:pPr>
    <w:sdt>
      <w:sdtPr>
        <w:id w:val="410982965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2279EF" w:rsidRPr="00B844FE">
          <w:t>[Type here]</w:t>
        </w:r>
      </w:sdtContent>
    </w:sdt>
    <w:r w:rsidR="002279EF" w:rsidRPr="00B844FE">
      <w:ptab w:relativeTo="margin" w:alignment="left" w:leader="none"/>
    </w:r>
    <w:sdt>
      <w:sdtPr>
        <w:id w:val="-1389569125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2279EF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1CA2" w14:textId="09E41536" w:rsidR="002279EF" w:rsidRPr="00C33014" w:rsidRDefault="002279EF" w:rsidP="000573A9">
    <w:pPr>
      <w:pStyle w:val="HeaderStyle"/>
    </w:pPr>
    <w:r>
      <w:t xml:space="preserve">Intr SB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22802597"/>
        <w:text/>
      </w:sdtPr>
      <w:sdtEndPr/>
      <w:sdtContent>
        <w:r>
          <w:t>202</w:t>
        </w:r>
        <w:r w:rsidR="00EF05AF">
          <w:t>3</w:t>
        </w:r>
        <w:r>
          <w:t>R</w:t>
        </w:r>
        <w:r w:rsidR="00EF05AF">
          <w:t>2033</w:t>
        </w:r>
      </w:sdtContent>
    </w:sdt>
  </w:p>
  <w:p w14:paraId="50F9668A" w14:textId="77777777" w:rsidR="002279EF" w:rsidRPr="00C33014" w:rsidRDefault="002279EF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71E3" w14:textId="77777777" w:rsidR="002279EF" w:rsidRDefault="002279EF">
    <w:pPr>
      <w:pStyle w:val="Header"/>
    </w:pPr>
    <w:r>
      <w:tab/>
    </w:r>
    <w:r>
      <w:tab/>
      <w:t>2021R1846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F"/>
    <w:rsid w:val="00002904"/>
    <w:rsid w:val="0000526A"/>
    <w:rsid w:val="00046F25"/>
    <w:rsid w:val="00085D22"/>
    <w:rsid w:val="000B3A83"/>
    <w:rsid w:val="000C5C77"/>
    <w:rsid w:val="000D16AD"/>
    <w:rsid w:val="0010070F"/>
    <w:rsid w:val="0015112E"/>
    <w:rsid w:val="001552E7"/>
    <w:rsid w:val="001566B4"/>
    <w:rsid w:val="001C279E"/>
    <w:rsid w:val="001D459E"/>
    <w:rsid w:val="00201C4F"/>
    <w:rsid w:val="002279EF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B209A"/>
    <w:rsid w:val="003C34BD"/>
    <w:rsid w:val="003C51CD"/>
    <w:rsid w:val="003D6739"/>
    <w:rsid w:val="003F2EC0"/>
    <w:rsid w:val="004247A2"/>
    <w:rsid w:val="00470D6E"/>
    <w:rsid w:val="00482074"/>
    <w:rsid w:val="004A52AC"/>
    <w:rsid w:val="004B2795"/>
    <w:rsid w:val="004C13DD"/>
    <w:rsid w:val="004E3441"/>
    <w:rsid w:val="004F2845"/>
    <w:rsid w:val="004F6881"/>
    <w:rsid w:val="00514A64"/>
    <w:rsid w:val="00522CDB"/>
    <w:rsid w:val="00551C13"/>
    <w:rsid w:val="005608AB"/>
    <w:rsid w:val="005A5366"/>
    <w:rsid w:val="005B248C"/>
    <w:rsid w:val="00637E73"/>
    <w:rsid w:val="006865E9"/>
    <w:rsid w:val="00691F3E"/>
    <w:rsid w:val="00694BFB"/>
    <w:rsid w:val="006A106B"/>
    <w:rsid w:val="006C523D"/>
    <w:rsid w:val="006D4036"/>
    <w:rsid w:val="006F2595"/>
    <w:rsid w:val="006F3704"/>
    <w:rsid w:val="00704CB3"/>
    <w:rsid w:val="0078503B"/>
    <w:rsid w:val="007C2B4B"/>
    <w:rsid w:val="007E02CF"/>
    <w:rsid w:val="007F1CF5"/>
    <w:rsid w:val="008139ED"/>
    <w:rsid w:val="00834EDE"/>
    <w:rsid w:val="008736AA"/>
    <w:rsid w:val="008C4888"/>
    <w:rsid w:val="008D275D"/>
    <w:rsid w:val="00974998"/>
    <w:rsid w:val="00974F15"/>
    <w:rsid w:val="00980327"/>
    <w:rsid w:val="009E2CF8"/>
    <w:rsid w:val="009F1067"/>
    <w:rsid w:val="00A31E01"/>
    <w:rsid w:val="00A527AD"/>
    <w:rsid w:val="00A718CF"/>
    <w:rsid w:val="00A760BE"/>
    <w:rsid w:val="00A84F2D"/>
    <w:rsid w:val="00AE1737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BF7380"/>
    <w:rsid w:val="00C13D12"/>
    <w:rsid w:val="00C33014"/>
    <w:rsid w:val="00C33434"/>
    <w:rsid w:val="00C34869"/>
    <w:rsid w:val="00C42EB6"/>
    <w:rsid w:val="00C828C3"/>
    <w:rsid w:val="00C85096"/>
    <w:rsid w:val="00CB20EF"/>
    <w:rsid w:val="00CD12CB"/>
    <w:rsid w:val="00CD36CF"/>
    <w:rsid w:val="00CF1DCA"/>
    <w:rsid w:val="00D02224"/>
    <w:rsid w:val="00D579FC"/>
    <w:rsid w:val="00D70BB3"/>
    <w:rsid w:val="00DE526B"/>
    <w:rsid w:val="00DF199D"/>
    <w:rsid w:val="00E01542"/>
    <w:rsid w:val="00E12FEF"/>
    <w:rsid w:val="00E365F1"/>
    <w:rsid w:val="00E379D8"/>
    <w:rsid w:val="00E62F48"/>
    <w:rsid w:val="00E8215B"/>
    <w:rsid w:val="00E831B3"/>
    <w:rsid w:val="00E90BF6"/>
    <w:rsid w:val="00EE05C4"/>
    <w:rsid w:val="00EE70CB"/>
    <w:rsid w:val="00EF05AF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52F1D9"/>
  <w15:chartTrackingRefBased/>
  <w15:docId w15:val="{F74E882D-525A-493F-BAD3-5647CB1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2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123180D28406B91C5B89119E9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E453-6993-40DC-AFD1-541CC7A3FBA4}"/>
      </w:docPartPr>
      <w:docPartBody>
        <w:p w:rsidR="006C75E0" w:rsidRDefault="006C75E0">
          <w:pPr>
            <w:pStyle w:val="2C2123180D28406B91C5B89119E98462"/>
          </w:pPr>
          <w:r w:rsidRPr="00B844FE">
            <w:t>Prefix Text</w:t>
          </w:r>
        </w:p>
      </w:docPartBody>
    </w:docPart>
    <w:docPart>
      <w:docPartPr>
        <w:name w:val="B1650E0769074ACEB767DF92F7FC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2009-0ABB-425A-886A-733D5AB4A627}"/>
      </w:docPartPr>
      <w:docPartBody>
        <w:p w:rsidR="006C75E0" w:rsidRDefault="006C75E0">
          <w:pPr>
            <w:pStyle w:val="B1650E0769074ACEB767DF92F7FC1CD1"/>
          </w:pPr>
          <w:r w:rsidRPr="00B844FE">
            <w:t>[Type here]</w:t>
          </w:r>
        </w:p>
      </w:docPartBody>
    </w:docPart>
    <w:docPart>
      <w:docPartPr>
        <w:name w:val="353E344E7D244D6C959CD1D73D76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E578-EE38-42E8-9F12-DEE2EDED61A6}"/>
      </w:docPartPr>
      <w:docPartBody>
        <w:p w:rsidR="006C75E0" w:rsidRDefault="006C75E0">
          <w:pPr>
            <w:pStyle w:val="353E344E7D244D6C959CD1D73D765BBD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E8FC576F92ED44C5BAE7B915A44F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5E38-D1D5-4B17-A336-FADC32E91C25}"/>
      </w:docPartPr>
      <w:docPartBody>
        <w:p w:rsidR="006C75E0" w:rsidRDefault="006C75E0">
          <w:pPr>
            <w:pStyle w:val="E8FC576F92ED44C5BAE7B915A44F4D7E"/>
          </w:pPr>
          <w:r w:rsidRPr="00B844FE">
            <w:t>Enter Sponsors Here</w:t>
          </w:r>
        </w:p>
      </w:docPartBody>
    </w:docPart>
    <w:docPart>
      <w:docPartPr>
        <w:name w:val="CDBDCA896655484FA598C00D84D7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34C1-B342-4989-9602-495F6FA1B75D}"/>
      </w:docPartPr>
      <w:docPartBody>
        <w:p w:rsidR="006C75E0" w:rsidRDefault="006C75E0">
          <w:pPr>
            <w:pStyle w:val="CDBDCA896655484FA598C00D84D7B95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0"/>
    <w:rsid w:val="006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2123180D28406B91C5B89119E98462">
    <w:name w:val="2C2123180D28406B91C5B89119E98462"/>
  </w:style>
  <w:style w:type="paragraph" w:customStyle="1" w:styleId="B1650E0769074ACEB767DF92F7FC1CD1">
    <w:name w:val="B1650E0769074ACEB767DF92F7FC1C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3E344E7D244D6C959CD1D73D765BBD">
    <w:name w:val="353E344E7D244D6C959CD1D73D765BBD"/>
  </w:style>
  <w:style w:type="paragraph" w:customStyle="1" w:styleId="E8FC576F92ED44C5BAE7B915A44F4D7E">
    <w:name w:val="E8FC576F92ED44C5BAE7B915A44F4D7E"/>
  </w:style>
  <w:style w:type="paragraph" w:customStyle="1" w:styleId="CDBDCA896655484FA598C00D84D7B958">
    <w:name w:val="CDBDCA896655484FA598C00D84D7B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Jocelyn Ellis</cp:lastModifiedBy>
  <cp:revision>10</cp:revision>
  <cp:lastPrinted>2023-01-16T13:17:00Z</cp:lastPrinted>
  <dcterms:created xsi:type="dcterms:W3CDTF">2023-01-14T17:57:00Z</dcterms:created>
  <dcterms:modified xsi:type="dcterms:W3CDTF">2023-01-17T20:44:00Z</dcterms:modified>
</cp:coreProperties>
</file>